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Warszawa, dn.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po okresie Mobilności (TPOM)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Instytut Komunikacji Specjalistycznej i Interkulturowej 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Informacja o studencie: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Imię i nazwisko: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Numer albumu: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Rok studiów: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Stopień studiów: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Kombinacja językowa: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Informacja o mobilności: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Semestr:</w:t>
      </w:r>
      <w:r>
        <w:t xml:space="preserve"> zimowy / letni / rok akademicki </w:t>
      </w:r>
      <w:r>
        <w:tab/>
      </w:r>
      <w:r>
        <w:tab/>
      </w:r>
      <w:r>
        <w:rPr>
          <w:b/>
          <w:bCs/>
        </w:rPr>
        <w:t xml:space="preserve">Uczelnia goszcząca: 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7"/>
        <w:gridCol w:w="2428"/>
        <w:gridCol w:w="2428"/>
        <w:gridCol w:w="2428"/>
        <w:gridCol w:w="2428"/>
        <w:gridCol w:w="2428"/>
      </w:tblGrid>
      <w:tr w:rsidR="00AB7662" w:rsidRPr="000B10FB">
        <w:trPr>
          <w:trHeight w:val="1210"/>
          <w:tblHeader/>
        </w:trPr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Przedmiot polski wynikający z programu IKSI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Liczba punktów ECTS (przedmioty polskie)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Odpowiednik zaliczany w ramach stypendium  Erasmus+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Liczba punktów ECTS (odpowiednik)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Ocena uzyskana z przedmiotu z uczelni zagranicznej (wg ToR i w skali lokalnej)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Ocena uzyskana za przedmiot polski (wg skali polskiej) zgodnie z przelicznikiem ocen na stronie IKSI</w:t>
            </w:r>
          </w:p>
        </w:tc>
      </w:tr>
      <w:tr w:rsidR="00AB7662" w:rsidRPr="000B10FB">
        <w:trPr>
          <w:trHeight w:val="279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AB7662" w:rsidRPr="000B10FB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AB7662" w:rsidRPr="000B10FB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AB7662" w:rsidRPr="000B10FB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</w:tbl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Uwaga! Po wypełnieniu tabeli należy ją przesłać wraz z wykazem ocen (ToR) do koordynatorki. Po pomyślnej weryfikacji dokumentu uzyskują Państwo dostęp do edycji eLA, gdzie wpisują Państwo m.in. przeliczone oceny (więcej informacji na stronie IKSI w zakładce „Po okresie mobilności”). 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PODPIS KOORDYNATORKI DS. MOBILNOŚCI IKSI</w:t>
      </w:r>
    </w:p>
    <w:sectPr w:rsidR="00AB7662" w:rsidSect="00163414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17" w:rsidRDefault="001A111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A1117" w:rsidRDefault="001A111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2" w:rsidRDefault="00AB76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17" w:rsidRDefault="001A111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A1117" w:rsidRDefault="001A111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2" w:rsidRDefault="00AB76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C9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4"/>
    <w:rsid w:val="000B10FB"/>
    <w:rsid w:val="00163414"/>
    <w:rsid w:val="001A1117"/>
    <w:rsid w:val="005558B2"/>
    <w:rsid w:val="005E5E74"/>
    <w:rsid w:val="0063222D"/>
    <w:rsid w:val="00834667"/>
    <w:rsid w:val="00AB7662"/>
    <w:rsid w:val="00D15DB0"/>
    <w:rsid w:val="00D768F6"/>
    <w:rsid w:val="00D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3414"/>
    <w:rPr>
      <w:rFonts w:cs="Times New Roman"/>
      <w:u w:val="single"/>
    </w:rPr>
  </w:style>
  <w:style w:type="paragraph" w:customStyle="1" w:styleId="Tre">
    <w:name w:val="Treść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Styltabeli3">
    <w:name w:val="Styl tabeli 3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FEFFF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3414"/>
    <w:rPr>
      <w:rFonts w:cs="Times New Roman"/>
      <w:u w:val="single"/>
    </w:rPr>
  </w:style>
  <w:style w:type="paragraph" w:customStyle="1" w:styleId="Tre">
    <w:name w:val="Treść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Styltabeli3">
    <w:name w:val="Styl tabeli 3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FEFFF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Michał Żurek</dc:creator>
  <cp:lastModifiedBy>Michał Żurek</cp:lastModifiedBy>
  <cp:revision>2</cp:revision>
  <dcterms:created xsi:type="dcterms:W3CDTF">2019-07-30T12:33:00Z</dcterms:created>
  <dcterms:modified xsi:type="dcterms:W3CDTF">2019-07-30T12:33:00Z</dcterms:modified>
</cp:coreProperties>
</file>