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Tabela w trakcie Mobilno</w:t>
      </w:r>
      <w:r>
        <w:rPr>
          <w:b w:val="1"/>
          <w:bCs w:val="1"/>
          <w:sz w:val="28"/>
          <w:szCs w:val="28"/>
          <w:rtl w:val="0"/>
        </w:rPr>
        <w:t>ś</w:t>
      </w:r>
      <w:r>
        <w:rPr>
          <w:b w:val="1"/>
          <w:bCs w:val="1"/>
          <w:sz w:val="28"/>
          <w:szCs w:val="28"/>
          <w:rtl w:val="0"/>
        </w:rPr>
        <w:t>ci (TTM)</w:t>
      </w:r>
    </w:p>
    <w:p>
      <w:pPr>
        <w:pStyle w:val="Treść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Instytut Komunikacji Specjalistycznej i Interkulturowej </w:t>
      </w:r>
    </w:p>
    <w:p>
      <w:pPr>
        <w:pStyle w:val="Treść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Rok akademicki:</w:t>
      </w:r>
    </w:p>
    <w:p>
      <w:pPr>
        <w:pStyle w:val="Treść"/>
        <w:bidi w:val="0"/>
      </w:pPr>
    </w:p>
    <w:p>
      <w:pPr>
        <w:pStyle w:val="Treść"/>
        <w:rPr>
          <w:b w:val="1"/>
          <w:bCs w:val="1"/>
        </w:rPr>
      </w:pPr>
    </w:p>
    <w:p>
      <w:pPr>
        <w:pStyle w:val="Treść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Informacja o studencie:</w:t>
      </w:r>
    </w:p>
    <w:p>
      <w:pPr>
        <w:pStyle w:val="Treść"/>
        <w:rPr>
          <w:b w:val="1"/>
          <w:bCs w:val="1"/>
        </w:rPr>
      </w:pP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>Imi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i nazwisko:</w:t>
      </w: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>Rok studi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w:</w:t>
        <w:tab/>
        <w:tab/>
        <w:tab/>
        <w:tab/>
        <w:tab/>
        <w:tab/>
        <w:t>Stopie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studi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w:</w:t>
        <w:tab/>
        <w:tab/>
        <w:tab/>
        <w:tab/>
        <w:tab/>
        <w:t>Kombinacja 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zykowa:</w:t>
      </w:r>
    </w:p>
    <w:p>
      <w:pPr>
        <w:pStyle w:val="Treść"/>
        <w:rPr>
          <w:b w:val="1"/>
          <w:bCs w:val="1"/>
        </w:rPr>
      </w:pP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>Uczelnia goszcz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 xml:space="preserve">ca: </w:t>
      </w:r>
    </w:p>
    <w:p>
      <w:pPr>
        <w:pStyle w:val="Treść"/>
        <w:bidi w:val="0"/>
      </w:pP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>Proponowane zmiany:</w:t>
      </w:r>
    </w:p>
    <w:p>
      <w:pPr>
        <w:pStyle w:val="Treść"/>
        <w:rPr>
          <w:b w:val="1"/>
          <w:bCs w:val="1"/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2427"/>
        <w:gridCol w:w="2428"/>
        <w:gridCol w:w="2428"/>
        <w:gridCol w:w="2428"/>
        <w:gridCol w:w="2428"/>
        <w:gridCol w:w="2428"/>
      </w:tblGrid>
      <w:tr>
        <w:tblPrEx>
          <w:shd w:val="clear" w:color="auto" w:fill="63b2de"/>
        </w:tblPrEx>
        <w:trPr>
          <w:trHeight w:val="970" w:hRule="atLeast"/>
          <w:tblHeader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  <w:jc w:val="center"/>
            </w:pPr>
            <w:r>
              <w:rPr>
                <w:b w:val="1"/>
                <w:bCs w:val="1"/>
                <w:rtl w:val="0"/>
              </w:rPr>
              <w:t>Dotychczasowy</w:t>
            </w:r>
            <w:r>
              <w:rPr>
                <w:rtl w:val="0"/>
              </w:rPr>
              <w:t xml:space="preserve"> Odpowiednik zaliczany w ramach stypendium Erasmus+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  <w:jc w:val="center"/>
            </w:pPr>
            <w:r>
              <w:rPr>
                <w:b w:val="1"/>
                <w:bCs w:val="1"/>
                <w:rtl w:val="0"/>
              </w:rPr>
              <w:t>Nowy</w:t>
            </w:r>
            <w:r>
              <w:rPr>
                <w:rtl w:val="0"/>
              </w:rPr>
              <w:t xml:space="preserve"> Odpowiednik zaliczany w ramach stypendium Erasmus+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  <w:jc w:val="center"/>
            </w:pPr>
            <w:r>
              <w:rPr>
                <w:rFonts w:ascii="Helvetica" w:hAnsi="Helvetica"/>
                <w:rtl w:val="0"/>
              </w:rPr>
              <w:t>Liczba punkt</w:t>
            </w:r>
            <w:r>
              <w:rPr>
                <w:rFonts w:ascii="Helvetica" w:hAnsi="Helvetica" w:hint="default"/>
                <w:rtl w:val="0"/>
              </w:rPr>
              <w:t>ó</w:t>
            </w:r>
            <w:r>
              <w:rPr>
                <w:rFonts w:ascii="Helvetica" w:hAnsi="Helvetica"/>
                <w:rtl w:val="0"/>
              </w:rPr>
              <w:t>w ECTS (nowy odpowiednik)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  <w:jc w:val="center"/>
            </w:pPr>
            <w:r>
              <w:rPr>
                <w:rFonts w:ascii="Helvetica" w:hAnsi="Helvetica"/>
                <w:rtl w:val="0"/>
              </w:rPr>
              <w:t>Przedmioty polskie wynikaj</w:t>
            </w:r>
            <w:r>
              <w:rPr>
                <w:rFonts w:ascii="Helvetica" w:hAnsi="Helvetica" w:hint="default"/>
                <w:rtl w:val="0"/>
              </w:rPr>
              <w:t>ą</w:t>
            </w:r>
            <w:r>
              <w:rPr>
                <w:rFonts w:ascii="Helvetica" w:hAnsi="Helvetica"/>
                <w:rtl w:val="0"/>
              </w:rPr>
              <w:t>ce z programu IKSI zaliczane nowym Odpowiednikiem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  <w:jc w:val="center"/>
            </w:pPr>
            <w:r>
              <w:rPr>
                <w:rFonts w:ascii="Helvetica" w:hAnsi="Helvetica"/>
                <w:rtl w:val="0"/>
              </w:rPr>
              <w:t>Liczba punkt</w:t>
            </w:r>
            <w:r>
              <w:rPr>
                <w:rFonts w:ascii="Helvetica" w:hAnsi="Helvetica" w:hint="default"/>
                <w:rtl w:val="0"/>
              </w:rPr>
              <w:t>ó</w:t>
            </w:r>
            <w:r>
              <w:rPr>
                <w:rFonts w:ascii="Helvetica" w:hAnsi="Helvetica"/>
                <w:rtl w:val="0"/>
              </w:rPr>
              <w:t>w ECTS (przedmioty polskie)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  <w:jc w:val="center"/>
            </w:pPr>
            <w:r>
              <w:rPr>
                <w:rFonts w:ascii="Helvetica" w:hAnsi="Helvetica"/>
                <w:rtl w:val="0"/>
              </w:rPr>
              <w:t>Komentarz koordynatora ds. mobilno</w:t>
            </w:r>
            <w:r>
              <w:rPr>
                <w:rFonts w:ascii="Helvetica" w:hAnsi="Helvetica" w:hint="default"/>
                <w:rtl w:val="0"/>
              </w:rPr>
              <w:t>ś</w:t>
            </w:r>
            <w:r>
              <w:rPr>
                <w:rFonts w:ascii="Helvetica" w:hAnsi="Helvetica"/>
                <w:rtl w:val="0"/>
              </w:rPr>
              <w:t>ci</w:t>
            </w:r>
          </w:p>
        </w:tc>
      </w:tr>
      <w:tr>
        <w:tblPrEx>
          <w:shd w:val="clear" w:color="auto" w:fill="ffffff"/>
        </w:tblPrEx>
        <w:trPr>
          <w:trHeight w:val="258" w:hRule="atLeast"/>
        </w:trPr>
        <w:tc>
          <w:tcPr>
            <w:tcW w:type="dxa" w:w="242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58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58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58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yl tabeli 3">
    <w:name w:val="Styl tabeli 3"/>
    <w:next w:val="Styl tabeli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