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A8" w:rsidRPr="00D874C5" w:rsidRDefault="00D65B65">
      <w:pPr>
        <w:pStyle w:val="Standard"/>
        <w:jc w:val="center"/>
        <w:rPr>
          <w:b/>
          <w:bCs/>
        </w:rPr>
      </w:pPr>
      <w:r w:rsidRPr="00D874C5">
        <w:rPr>
          <w:b/>
          <w:bCs/>
        </w:rPr>
        <w:t>ZASADY P</w:t>
      </w:r>
      <w:r w:rsidR="00893D09" w:rsidRPr="00D874C5">
        <w:rPr>
          <w:b/>
          <w:bCs/>
        </w:rPr>
        <w:t xml:space="preserve">RZYGOTOWANIA I OCENY </w:t>
      </w:r>
      <w:r w:rsidRPr="00D874C5">
        <w:rPr>
          <w:b/>
          <w:bCs/>
        </w:rPr>
        <w:t>PRAC</w:t>
      </w:r>
      <w:r w:rsidR="00893D09" w:rsidRPr="00D874C5">
        <w:rPr>
          <w:b/>
          <w:bCs/>
        </w:rPr>
        <w:t>Y</w:t>
      </w:r>
      <w:r w:rsidRPr="00D874C5">
        <w:rPr>
          <w:b/>
          <w:bCs/>
        </w:rPr>
        <w:t xml:space="preserve"> MAGISTERSKI</w:t>
      </w:r>
      <w:r w:rsidR="00893D09" w:rsidRPr="00D874C5">
        <w:rPr>
          <w:b/>
          <w:bCs/>
        </w:rPr>
        <w:t>EJ ORAZ PRZEPROWADZENIA EGZAMINU MA</w:t>
      </w:r>
      <w:r w:rsidR="00F418A3" w:rsidRPr="00D874C5">
        <w:rPr>
          <w:b/>
          <w:bCs/>
        </w:rPr>
        <w:t>G</w:t>
      </w:r>
      <w:r w:rsidR="00893D09" w:rsidRPr="00D874C5">
        <w:rPr>
          <w:b/>
          <w:bCs/>
        </w:rPr>
        <w:t>ISTERSKIEGO</w:t>
      </w:r>
    </w:p>
    <w:p w:rsidR="008A1EA8" w:rsidRPr="00D874C5" w:rsidRDefault="00AE076E">
      <w:pPr>
        <w:pStyle w:val="Standard"/>
        <w:jc w:val="center"/>
        <w:rPr>
          <w:b/>
          <w:bCs/>
        </w:rPr>
      </w:pPr>
      <w:r w:rsidRPr="00D874C5">
        <w:rPr>
          <w:b/>
          <w:bCs/>
        </w:rPr>
        <w:t>NA</w:t>
      </w:r>
      <w:r w:rsidR="00D65B65" w:rsidRPr="00D874C5">
        <w:rPr>
          <w:b/>
          <w:bCs/>
        </w:rPr>
        <w:t xml:space="preserve"> </w:t>
      </w:r>
      <w:r w:rsidR="000922CE" w:rsidRPr="00D874C5">
        <w:rPr>
          <w:b/>
          <w:bCs/>
        </w:rPr>
        <w:t>KIERUNKU LINGWISTYKA STOSOWANA</w:t>
      </w:r>
    </w:p>
    <w:p w:rsidR="008A1EA8" w:rsidRPr="00D874C5" w:rsidRDefault="008A1EA8">
      <w:pPr>
        <w:pStyle w:val="Standard"/>
        <w:jc w:val="center"/>
        <w:rPr>
          <w:b/>
          <w:bCs/>
        </w:rPr>
      </w:pPr>
    </w:p>
    <w:p w:rsidR="008A1EA8" w:rsidRPr="00D874C5" w:rsidRDefault="008A1EA8">
      <w:pPr>
        <w:pStyle w:val="Standard"/>
        <w:rPr>
          <w:b/>
          <w:bCs/>
        </w:rPr>
      </w:pPr>
    </w:p>
    <w:p w:rsidR="008A1EA8" w:rsidRPr="00D874C5" w:rsidRDefault="00D65B65">
      <w:pPr>
        <w:pStyle w:val="Standard"/>
        <w:rPr>
          <w:b/>
          <w:bCs/>
        </w:rPr>
      </w:pPr>
      <w:r w:rsidRPr="00D874C5">
        <w:rPr>
          <w:b/>
          <w:bCs/>
        </w:rPr>
        <w:t>WPROWADZENIE</w:t>
      </w:r>
    </w:p>
    <w:p w:rsidR="008A1EA8" w:rsidRPr="00D874C5" w:rsidRDefault="008A1EA8">
      <w:pPr>
        <w:pStyle w:val="Standard"/>
        <w:rPr>
          <w:b/>
          <w:bCs/>
        </w:rPr>
      </w:pPr>
    </w:p>
    <w:p w:rsidR="008A1EA8" w:rsidRPr="00D874C5" w:rsidRDefault="00D65B65">
      <w:pPr>
        <w:pStyle w:val="Standard"/>
        <w:rPr>
          <w:b/>
          <w:bCs/>
        </w:rPr>
      </w:pPr>
      <w:r w:rsidRPr="00D874C5">
        <w:rPr>
          <w:b/>
          <w:bCs/>
        </w:rPr>
        <w:t>Praca magisterska</w:t>
      </w:r>
    </w:p>
    <w:p w:rsidR="008A1EA8" w:rsidRPr="00D874C5" w:rsidRDefault="008A1EA8">
      <w:pPr>
        <w:pStyle w:val="Standard"/>
        <w:rPr>
          <w:b/>
          <w:bCs/>
        </w:rPr>
      </w:pPr>
    </w:p>
    <w:p w:rsidR="008A1EA8" w:rsidRPr="00D874C5" w:rsidRDefault="00D65B65">
      <w:pPr>
        <w:pStyle w:val="Standard"/>
        <w:rPr>
          <w:strike/>
        </w:rPr>
      </w:pPr>
      <w:r w:rsidRPr="00D874C5">
        <w:t xml:space="preserve">Praca magisterska jest rodzajem pracy dyplomowej, której napisanie </w:t>
      </w:r>
      <w:r w:rsidR="007C7870" w:rsidRPr="00D874C5">
        <w:t xml:space="preserve">– </w:t>
      </w:r>
      <w:r w:rsidRPr="00D874C5">
        <w:t xml:space="preserve">według określonych zasad </w:t>
      </w:r>
      <w:r w:rsidR="007C7870" w:rsidRPr="00D874C5">
        <w:t>–</w:t>
      </w:r>
      <w:r w:rsidR="00BA513F" w:rsidRPr="00D874C5">
        <w:t xml:space="preserve"> </w:t>
      </w:r>
      <w:r w:rsidRPr="00D874C5">
        <w:t xml:space="preserve">oraz złożenie w wymaganym terminie warunkuje dopuszczenie studenta do egzaminu magisterskiego. Praca magisterska jest pracą samodzielną, pisaną pod </w:t>
      </w:r>
      <w:r w:rsidR="000922CE" w:rsidRPr="00D874C5">
        <w:t>opieką kierującego pracą</w:t>
      </w:r>
      <w:r w:rsidRPr="00D874C5">
        <w:t xml:space="preserve">, podlegającą recenzji i stanowiącą przedmiot dyskusji w czasie egzaminu magisterskiego. </w:t>
      </w:r>
    </w:p>
    <w:p w:rsidR="007C7870" w:rsidRPr="00D874C5" w:rsidRDefault="007C7870" w:rsidP="007C7870">
      <w:pPr>
        <w:pStyle w:val="Default"/>
        <w:rPr>
          <w:color w:val="auto"/>
          <w:lang w:val="pl-PL"/>
        </w:rPr>
      </w:pPr>
    </w:p>
    <w:p w:rsidR="00B43078" w:rsidRPr="00D874C5" w:rsidRDefault="00B43078" w:rsidP="00B43078">
      <w:pPr>
        <w:suppressAutoHyphens w:val="0"/>
        <w:autoSpaceDE w:val="0"/>
        <w:adjustRightInd w:val="0"/>
        <w:textAlignment w:val="auto"/>
        <w:rPr>
          <w:rFonts w:ascii="Times New Roman" w:hAnsi="Times New Roman" w:cs="Times New Roman"/>
          <w:kern w:val="0"/>
          <w:lang w:bidi="ar-SA"/>
        </w:rPr>
      </w:pPr>
      <w:r w:rsidRPr="00D874C5">
        <w:rPr>
          <w:rFonts w:ascii="Times New Roman" w:hAnsi="Times New Roman" w:cs="Times New Roman"/>
          <w:kern w:val="0"/>
          <w:lang w:bidi="ar-SA"/>
        </w:rPr>
        <w:t>Praca dyplomowa na studiach drugiego stopnia o profilu ogólnoakademickim dowodzi umiejętności prowadzenia badań naukowych.</w:t>
      </w:r>
    </w:p>
    <w:p w:rsidR="007C7870" w:rsidRPr="00D874C5" w:rsidRDefault="007C7870">
      <w:pPr>
        <w:pStyle w:val="Standard"/>
      </w:pPr>
    </w:p>
    <w:p w:rsidR="00BB66E5" w:rsidRPr="00D874C5" w:rsidRDefault="00BB66E5" w:rsidP="00BB66E5">
      <w:pPr>
        <w:pStyle w:val="Standard"/>
      </w:pPr>
      <w:r w:rsidRPr="00D874C5">
        <w:t xml:space="preserve">Przewiduje się </w:t>
      </w:r>
      <w:r w:rsidR="000922CE" w:rsidRPr="00D874C5">
        <w:t>realizację prac</w:t>
      </w:r>
      <w:r w:rsidRPr="00D874C5">
        <w:t xml:space="preserve"> </w:t>
      </w:r>
      <w:r w:rsidR="000922CE" w:rsidRPr="00D874C5">
        <w:t>magisterskich</w:t>
      </w:r>
      <w:r w:rsidR="000527AA" w:rsidRPr="00D874C5">
        <w:t xml:space="preserve"> </w:t>
      </w:r>
      <w:r w:rsidRPr="00D874C5">
        <w:t>z następujących dziedzin:</w:t>
      </w:r>
    </w:p>
    <w:p w:rsidR="00893D09" w:rsidRPr="00D874C5" w:rsidRDefault="00893D09" w:rsidP="00893D09">
      <w:pPr>
        <w:pStyle w:val="Standard"/>
      </w:pPr>
      <w:r w:rsidRPr="00D874C5">
        <w:t>09100 Nowożytne języki europejskie (Modern EU Languages)</w:t>
      </w:r>
    </w:p>
    <w:p w:rsidR="00893D09" w:rsidRPr="00D874C5" w:rsidRDefault="00893D09" w:rsidP="00893D09">
      <w:pPr>
        <w:pStyle w:val="Standard"/>
        <w:rPr>
          <w:lang w:val="en-US"/>
        </w:rPr>
      </w:pPr>
      <w:r w:rsidRPr="00D874C5">
        <w:rPr>
          <w:lang w:val="en-US"/>
        </w:rPr>
        <w:t>09200 Literaturoznawstwo ogólne i porównawcze (General and comparative literature)</w:t>
      </w:r>
      <w:r w:rsidRPr="00D874C5">
        <w:rPr>
          <w:lang w:val="en-US"/>
        </w:rPr>
        <w:br/>
        <w:t>09300 Lingwistyka (Linguistics)</w:t>
      </w:r>
      <w:r w:rsidRPr="00D874C5">
        <w:rPr>
          <w:lang w:val="en-US"/>
        </w:rPr>
        <w:br/>
        <w:t>09400 Translatoryka (Translation, Interpretation)</w:t>
      </w:r>
    </w:p>
    <w:p w:rsidR="00893D09" w:rsidRPr="00D874C5" w:rsidRDefault="00893D09" w:rsidP="00893D09">
      <w:pPr>
        <w:pStyle w:val="Standard"/>
      </w:pPr>
      <w:r w:rsidRPr="00D874C5">
        <w:t>09600 Języki inne niż UE (Non-EU Languages)</w:t>
      </w:r>
    </w:p>
    <w:p w:rsidR="00893D09" w:rsidRPr="00D874C5" w:rsidRDefault="00893D09" w:rsidP="00893D09">
      <w:pPr>
        <w:pStyle w:val="Standard"/>
      </w:pPr>
      <w:r w:rsidRPr="00D874C5">
        <w:t>09800 Języki rzadziej nauczane (Less Widely Taught Languages)</w:t>
      </w:r>
    </w:p>
    <w:p w:rsidR="008A1EA8" w:rsidRPr="00D874C5" w:rsidRDefault="008A1EA8">
      <w:pPr>
        <w:pStyle w:val="Standard"/>
        <w:rPr>
          <w:b/>
          <w:bCs/>
        </w:rPr>
      </w:pPr>
    </w:p>
    <w:p w:rsidR="008A1EA8" w:rsidRPr="00D874C5" w:rsidRDefault="00D65B65">
      <w:pPr>
        <w:pStyle w:val="Standard"/>
      </w:pPr>
      <w:r w:rsidRPr="00D874C5">
        <w:t>Praca magisterska może mieć charakter teoretyczno-analityczny albo teoretyczno-praktyczny. Praca o charakterze teoretyczno-praktycznym może zawierać program nauczania, program komputerowy, podręcznik lub jego fragment, inne materiały dydaktyczne, własną pracę przekładową, słownik. Jest wskazane, aby był to rezultat praktycznej działalności studenta. Materiał ten powinien być dołączony do pracy jako aneks (gdy ma on znaczną objętość, dopuszcza się dołączenie go wyłącznie w wersji elektronicznej).</w:t>
      </w:r>
    </w:p>
    <w:p w:rsidR="006806C1" w:rsidRPr="00D874C5" w:rsidRDefault="006806C1">
      <w:pPr>
        <w:pStyle w:val="Standard"/>
      </w:pPr>
    </w:p>
    <w:p w:rsidR="006806C1" w:rsidRPr="00D874C5" w:rsidRDefault="006806C1" w:rsidP="006806C1">
      <w:pPr>
        <w:jc w:val="both"/>
      </w:pPr>
      <w:r w:rsidRPr="00D874C5">
        <w:t xml:space="preserve">Orientacyjna liczba haseł w pracach leksykograficznych to 100-200 haseł w zależności od typu słownika i jego mikrostruktury. Szczegóły należy uzgodnić z </w:t>
      </w:r>
      <w:r w:rsidR="000922CE" w:rsidRPr="00D874C5">
        <w:t>kierującym pracą</w:t>
      </w:r>
      <w:r w:rsidRPr="00D874C5">
        <w:t>.</w:t>
      </w:r>
    </w:p>
    <w:p w:rsidR="00F02697" w:rsidRPr="00D874C5" w:rsidRDefault="00F02697" w:rsidP="006806C1">
      <w:pPr>
        <w:jc w:val="both"/>
      </w:pPr>
    </w:p>
    <w:p w:rsidR="006806C1" w:rsidRPr="00D874C5" w:rsidRDefault="006806C1" w:rsidP="006806C1">
      <w:pPr>
        <w:jc w:val="both"/>
      </w:pPr>
      <w:r w:rsidRPr="00D874C5">
        <w:t xml:space="preserve">Orientacyjna liczba terminów w bazach danych terminologicznych to 60-100 haseł w zależności od typu </w:t>
      </w:r>
      <w:r w:rsidR="000922CE" w:rsidRPr="00D874C5">
        <w:t xml:space="preserve">bazy danych terminologicznych i jej </w:t>
      </w:r>
      <w:r w:rsidRPr="00D874C5">
        <w:t xml:space="preserve">struktury. Szczegóły należy uzgodnić z </w:t>
      </w:r>
      <w:r w:rsidR="000922CE" w:rsidRPr="00D874C5">
        <w:t>kierującym pracą</w:t>
      </w:r>
      <w:r w:rsidRPr="00D874C5">
        <w:t>.</w:t>
      </w:r>
    </w:p>
    <w:p w:rsidR="008A1EA8" w:rsidRPr="00D874C5" w:rsidRDefault="008A1EA8">
      <w:pPr>
        <w:pStyle w:val="Standard"/>
      </w:pPr>
    </w:p>
    <w:p w:rsidR="008A1EA8" w:rsidRPr="00D874C5" w:rsidRDefault="00D65B65" w:rsidP="000922CE">
      <w:pPr>
        <w:jc w:val="both"/>
      </w:pPr>
      <w:r w:rsidRPr="00D874C5">
        <w:t xml:space="preserve">Minimalna objętość pracy magisterskiej to około </w:t>
      </w:r>
      <w:r w:rsidR="00BB66E5" w:rsidRPr="00D874C5">
        <w:t>60 stron</w:t>
      </w:r>
      <w:r w:rsidRPr="00D874C5">
        <w:t xml:space="preserve"> tekstu własnego.</w:t>
      </w:r>
      <w:r w:rsidR="000922CE" w:rsidRPr="00D874C5">
        <w:t xml:space="preserve"> Pod pojęciem strony tekstu rozumie się objętość 1800 znaków ze spacjami, czcionka Times New Roman 12 pkt, interlinia 1,5 wiersza.</w:t>
      </w:r>
    </w:p>
    <w:p w:rsidR="008A1EA8" w:rsidRPr="00D874C5" w:rsidRDefault="008A1EA8">
      <w:pPr>
        <w:pStyle w:val="Standard"/>
        <w:ind w:firstLine="360"/>
      </w:pPr>
    </w:p>
    <w:p w:rsidR="00AE4BEA" w:rsidRPr="00D874C5" w:rsidRDefault="00AE4BEA" w:rsidP="00AE4BEA">
      <w:pPr>
        <w:pStyle w:val="Standard"/>
      </w:pPr>
      <w:bookmarkStart w:id="0" w:name="_Hlk35593855"/>
      <w:r w:rsidRPr="00D874C5">
        <w:t xml:space="preserve">Bibliografia w pracy </w:t>
      </w:r>
      <w:r w:rsidR="00893D09" w:rsidRPr="00D874C5">
        <w:t>magisterskiej</w:t>
      </w:r>
      <w:r w:rsidRPr="00D874C5">
        <w:t xml:space="preserve"> powinna zawierać co najmniej 30 pozycji naukowych (monografii, rozdziałów w monografii i/lub artykułów w czasopismach naukowych). Spis materiałów źródłowych, obejmujących materiał empiryczny/analityczny, powinien zostać </w:t>
      </w:r>
      <w:r w:rsidR="00893D09" w:rsidRPr="00D874C5">
        <w:t xml:space="preserve">dołączony do </w:t>
      </w:r>
      <w:r w:rsidRPr="00D874C5">
        <w:t>bibliografii</w:t>
      </w:r>
      <w:r w:rsidR="00893D09" w:rsidRPr="00D874C5">
        <w:t xml:space="preserve"> jako literatura źródłowa</w:t>
      </w:r>
      <w:r w:rsidRPr="00D874C5">
        <w:t>. Wymagana jest ostrożność i dokładność w powoływaniu się na źródła opublikowane w mediach elektronicznych o nienaukowym charakterze.</w:t>
      </w:r>
    </w:p>
    <w:bookmarkEnd w:id="0"/>
    <w:p w:rsidR="007C7870" w:rsidRPr="00D874C5" w:rsidRDefault="007C7870">
      <w:pPr>
        <w:pStyle w:val="Standard"/>
      </w:pPr>
    </w:p>
    <w:p w:rsidR="00AE4BEA" w:rsidRPr="00D874C5" w:rsidRDefault="00AE4BEA" w:rsidP="00AE4BEA">
      <w:pPr>
        <w:suppressAutoHyphens w:val="0"/>
        <w:autoSpaceDE w:val="0"/>
        <w:adjustRightInd w:val="0"/>
        <w:textAlignment w:val="auto"/>
        <w:rPr>
          <w:rFonts w:ascii="Times New Roman" w:hAnsi="Times New Roman" w:cs="Times New Roman"/>
          <w:b/>
          <w:bCs/>
          <w:caps/>
          <w:kern w:val="0"/>
          <w:lang w:bidi="ar-SA"/>
        </w:rPr>
      </w:pPr>
      <w:r w:rsidRPr="00D874C5">
        <w:rPr>
          <w:rFonts w:ascii="Times New Roman" w:hAnsi="Times New Roman" w:cs="Times New Roman"/>
          <w:b/>
          <w:bCs/>
          <w:caps/>
          <w:kern w:val="0"/>
          <w:lang w:bidi="ar-SA"/>
        </w:rPr>
        <w:t xml:space="preserve">Zasady i procedury wyboru kierującego pracą </w:t>
      </w:r>
    </w:p>
    <w:p w:rsidR="00AE4BEA" w:rsidRPr="00D874C5" w:rsidRDefault="00AE4BEA" w:rsidP="00AE4BEA">
      <w:pPr>
        <w:pStyle w:val="Default"/>
        <w:rPr>
          <w:rFonts w:ascii="Times New Roman" w:hAnsi="Times New Roman" w:cs="Times New Roman"/>
          <w:color w:val="auto"/>
          <w:lang w:val="pl-PL"/>
        </w:rPr>
      </w:pPr>
      <w:r w:rsidRPr="00D874C5">
        <w:rPr>
          <w:rFonts w:ascii="Times New Roman" w:hAnsi="Times New Roman" w:cs="Times New Roman"/>
          <w:color w:val="auto"/>
          <w:lang w:val="pl-PL"/>
        </w:rPr>
        <w:t xml:space="preserve">Student II r. studiów </w:t>
      </w:r>
      <w:r w:rsidR="00893D09" w:rsidRPr="00D874C5">
        <w:rPr>
          <w:rFonts w:ascii="Times New Roman" w:hAnsi="Times New Roman" w:cs="Times New Roman"/>
          <w:color w:val="auto"/>
          <w:lang w:val="pl-PL"/>
        </w:rPr>
        <w:t>magisterskich</w:t>
      </w:r>
      <w:r w:rsidRPr="00D874C5">
        <w:rPr>
          <w:rFonts w:ascii="Times New Roman" w:hAnsi="Times New Roman" w:cs="Times New Roman"/>
          <w:color w:val="auto"/>
          <w:lang w:val="pl-PL"/>
        </w:rPr>
        <w:t xml:space="preserve"> otrzymuje od kierownika danej sekcji informację o planow</w:t>
      </w:r>
      <w:r w:rsidRPr="00D874C5">
        <w:rPr>
          <w:rFonts w:ascii="Times New Roman" w:hAnsi="Times New Roman" w:cs="Times New Roman"/>
          <w:color w:val="auto"/>
          <w:lang w:val="pl-PL"/>
        </w:rPr>
        <w:t>a</w:t>
      </w:r>
      <w:r w:rsidRPr="00D874C5">
        <w:rPr>
          <w:rFonts w:ascii="Times New Roman" w:hAnsi="Times New Roman" w:cs="Times New Roman"/>
          <w:color w:val="auto"/>
          <w:lang w:val="pl-PL"/>
        </w:rPr>
        <w:t xml:space="preserve">nych </w:t>
      </w:r>
      <w:r w:rsidR="00893D09" w:rsidRPr="00D874C5">
        <w:rPr>
          <w:rFonts w:ascii="Times New Roman" w:hAnsi="Times New Roman" w:cs="Times New Roman"/>
          <w:color w:val="auto"/>
          <w:lang w:val="pl-PL"/>
        </w:rPr>
        <w:t xml:space="preserve">proseminariach oraz </w:t>
      </w:r>
      <w:r w:rsidRPr="00D874C5">
        <w:rPr>
          <w:rFonts w:ascii="Times New Roman" w:hAnsi="Times New Roman" w:cs="Times New Roman"/>
          <w:color w:val="auto"/>
          <w:lang w:val="pl-PL"/>
        </w:rPr>
        <w:t xml:space="preserve">seminariach na kolejny rok akademicki oraz o terminie zapisu w systemie USOS na wybrane </w:t>
      </w:r>
      <w:r w:rsidR="00893D09" w:rsidRPr="00D874C5">
        <w:rPr>
          <w:rFonts w:ascii="Times New Roman" w:hAnsi="Times New Roman" w:cs="Times New Roman"/>
          <w:color w:val="auto"/>
          <w:lang w:val="pl-PL"/>
        </w:rPr>
        <w:t xml:space="preserve">proseminarium i </w:t>
      </w:r>
      <w:r w:rsidRPr="00D874C5">
        <w:rPr>
          <w:rFonts w:ascii="Times New Roman" w:hAnsi="Times New Roman" w:cs="Times New Roman"/>
          <w:color w:val="auto"/>
          <w:lang w:val="pl-PL"/>
        </w:rPr>
        <w:t xml:space="preserve">seminarium. Przed zapisem na </w:t>
      </w:r>
      <w:r w:rsidR="00893D09" w:rsidRPr="00D874C5">
        <w:rPr>
          <w:rFonts w:ascii="Times New Roman" w:hAnsi="Times New Roman" w:cs="Times New Roman"/>
          <w:color w:val="auto"/>
          <w:lang w:val="pl-PL"/>
        </w:rPr>
        <w:t>pro</w:t>
      </w:r>
      <w:r w:rsidRPr="00D874C5">
        <w:rPr>
          <w:rFonts w:ascii="Times New Roman" w:hAnsi="Times New Roman" w:cs="Times New Roman"/>
          <w:color w:val="auto"/>
          <w:lang w:val="pl-PL"/>
        </w:rPr>
        <w:t>seminarium student zapozn</w:t>
      </w:r>
      <w:r w:rsidRPr="00D874C5">
        <w:rPr>
          <w:rFonts w:ascii="Times New Roman" w:hAnsi="Times New Roman" w:cs="Times New Roman"/>
          <w:color w:val="auto"/>
          <w:lang w:val="pl-PL"/>
        </w:rPr>
        <w:t>a</w:t>
      </w:r>
      <w:r w:rsidRPr="00D874C5">
        <w:rPr>
          <w:rFonts w:ascii="Times New Roman" w:hAnsi="Times New Roman" w:cs="Times New Roman"/>
          <w:color w:val="auto"/>
          <w:lang w:val="pl-PL"/>
        </w:rPr>
        <w:lastRenderedPageBreak/>
        <w:t xml:space="preserve">je się z profilami i zainteresowaniami badawczymi </w:t>
      </w:r>
      <w:r w:rsidR="00E9228E" w:rsidRPr="00D874C5">
        <w:rPr>
          <w:rFonts w:ascii="Times New Roman" w:hAnsi="Times New Roman" w:cs="Times New Roman"/>
          <w:color w:val="auto"/>
          <w:lang w:val="pl-PL"/>
        </w:rPr>
        <w:t>kierujących pracami</w:t>
      </w:r>
      <w:r w:rsidRPr="00D874C5">
        <w:rPr>
          <w:rFonts w:ascii="Times New Roman" w:hAnsi="Times New Roman" w:cs="Times New Roman"/>
          <w:color w:val="auto"/>
          <w:lang w:val="pl-PL"/>
        </w:rPr>
        <w:t xml:space="preserve"> wyznaczonych do kierow</w:t>
      </w:r>
      <w:r w:rsidRPr="00D874C5">
        <w:rPr>
          <w:rFonts w:ascii="Times New Roman" w:hAnsi="Times New Roman" w:cs="Times New Roman"/>
          <w:color w:val="auto"/>
          <w:lang w:val="pl-PL"/>
        </w:rPr>
        <w:t>a</w:t>
      </w:r>
      <w:r w:rsidRPr="00D874C5">
        <w:rPr>
          <w:rFonts w:ascii="Times New Roman" w:hAnsi="Times New Roman" w:cs="Times New Roman"/>
          <w:color w:val="auto"/>
          <w:lang w:val="pl-PL"/>
        </w:rPr>
        <w:t xml:space="preserve">nia pracami </w:t>
      </w:r>
      <w:r w:rsidR="000B537B" w:rsidRPr="00D874C5">
        <w:rPr>
          <w:rFonts w:ascii="Times New Roman" w:hAnsi="Times New Roman" w:cs="Times New Roman"/>
          <w:color w:val="auto"/>
          <w:lang w:val="pl-PL"/>
        </w:rPr>
        <w:t>magisterskimi</w:t>
      </w:r>
      <w:r w:rsidRPr="00D874C5">
        <w:rPr>
          <w:rFonts w:ascii="Times New Roman" w:hAnsi="Times New Roman" w:cs="Times New Roman"/>
          <w:color w:val="auto"/>
          <w:lang w:val="pl-PL"/>
        </w:rPr>
        <w:t>, które są publikowane na stronie internetowej instytutu. Student ma ró</w:t>
      </w:r>
      <w:r w:rsidRPr="00D874C5">
        <w:rPr>
          <w:rFonts w:ascii="Times New Roman" w:hAnsi="Times New Roman" w:cs="Times New Roman"/>
          <w:color w:val="auto"/>
          <w:lang w:val="pl-PL"/>
        </w:rPr>
        <w:t>w</w:t>
      </w:r>
      <w:r w:rsidRPr="00D874C5">
        <w:rPr>
          <w:rFonts w:ascii="Times New Roman" w:hAnsi="Times New Roman" w:cs="Times New Roman"/>
          <w:color w:val="auto"/>
          <w:lang w:val="pl-PL"/>
        </w:rPr>
        <w:t xml:space="preserve">nież możliwość skonsultowania pomysłu pracy </w:t>
      </w:r>
      <w:r w:rsidR="00893D09" w:rsidRPr="00D874C5">
        <w:rPr>
          <w:rFonts w:ascii="Times New Roman" w:hAnsi="Times New Roman" w:cs="Times New Roman"/>
          <w:color w:val="auto"/>
          <w:lang w:val="pl-PL"/>
        </w:rPr>
        <w:t>magisterskiej</w:t>
      </w:r>
      <w:r w:rsidRPr="00D874C5">
        <w:rPr>
          <w:rFonts w:ascii="Times New Roman" w:hAnsi="Times New Roman" w:cs="Times New Roman"/>
          <w:color w:val="auto"/>
          <w:lang w:val="pl-PL"/>
        </w:rPr>
        <w:t xml:space="preserve"> z potencjalnym </w:t>
      </w:r>
      <w:r w:rsidR="00E9228E" w:rsidRPr="00D874C5">
        <w:rPr>
          <w:rFonts w:ascii="Times New Roman" w:hAnsi="Times New Roman" w:cs="Times New Roman"/>
          <w:color w:val="auto"/>
          <w:lang w:val="pl-PL"/>
        </w:rPr>
        <w:t>kierującym pracą</w:t>
      </w:r>
      <w:r w:rsidRPr="00D874C5">
        <w:rPr>
          <w:rFonts w:ascii="Times New Roman" w:hAnsi="Times New Roman" w:cs="Times New Roman"/>
          <w:color w:val="auto"/>
          <w:lang w:val="pl-PL"/>
        </w:rPr>
        <w:t xml:space="preserve"> przed zapisaniem się na seminarium, żeby mieć pewność, że dany </w:t>
      </w:r>
      <w:r w:rsidR="00E9228E" w:rsidRPr="00D874C5">
        <w:rPr>
          <w:rFonts w:ascii="Times New Roman" w:hAnsi="Times New Roman" w:cs="Times New Roman"/>
          <w:color w:val="auto"/>
          <w:lang w:val="pl-PL"/>
        </w:rPr>
        <w:t>kierujący pracą</w:t>
      </w:r>
      <w:r w:rsidRPr="00D874C5">
        <w:rPr>
          <w:rFonts w:ascii="Times New Roman" w:hAnsi="Times New Roman" w:cs="Times New Roman"/>
          <w:color w:val="auto"/>
          <w:lang w:val="pl-PL"/>
        </w:rPr>
        <w:t xml:space="preserve"> poprowadzi ko</w:t>
      </w:r>
      <w:r w:rsidRPr="00D874C5">
        <w:rPr>
          <w:rFonts w:ascii="Times New Roman" w:hAnsi="Times New Roman" w:cs="Times New Roman"/>
          <w:color w:val="auto"/>
          <w:lang w:val="pl-PL"/>
        </w:rPr>
        <w:t>n</w:t>
      </w:r>
      <w:r w:rsidRPr="00D874C5">
        <w:rPr>
          <w:rFonts w:ascii="Times New Roman" w:hAnsi="Times New Roman" w:cs="Times New Roman"/>
          <w:color w:val="auto"/>
          <w:lang w:val="pl-PL"/>
        </w:rPr>
        <w:t>kretną pracę zgodn</w:t>
      </w:r>
      <w:r w:rsidR="00893D09" w:rsidRPr="00D874C5">
        <w:rPr>
          <w:rFonts w:ascii="Times New Roman" w:hAnsi="Times New Roman" w:cs="Times New Roman"/>
          <w:color w:val="auto"/>
          <w:lang w:val="pl-PL"/>
        </w:rPr>
        <w:t>ie</w:t>
      </w:r>
      <w:r w:rsidRPr="00D874C5">
        <w:rPr>
          <w:rFonts w:ascii="Times New Roman" w:hAnsi="Times New Roman" w:cs="Times New Roman"/>
          <w:color w:val="auto"/>
          <w:lang w:val="pl-PL"/>
        </w:rPr>
        <w:t xml:space="preserve"> z zainteresowaniami studenta.</w:t>
      </w:r>
    </w:p>
    <w:p w:rsidR="00AE4BEA" w:rsidRPr="00D874C5" w:rsidRDefault="00AE4BEA" w:rsidP="00AE4BEA">
      <w:pPr>
        <w:pStyle w:val="Default"/>
        <w:rPr>
          <w:rFonts w:ascii="Times New Roman" w:hAnsi="Times New Roman" w:cs="Times New Roman"/>
          <w:color w:val="auto"/>
          <w:lang w:val="pl-PL"/>
        </w:rPr>
      </w:pPr>
      <w:bookmarkStart w:id="1" w:name="_GoBack"/>
      <w:bookmarkEnd w:id="1"/>
    </w:p>
    <w:p w:rsidR="00AE4BEA" w:rsidRPr="00D874C5" w:rsidRDefault="00AE4BEA" w:rsidP="00AE4BEA">
      <w:pPr>
        <w:pStyle w:val="Default"/>
        <w:rPr>
          <w:rFonts w:ascii="Times New Roman" w:hAnsi="Times New Roman" w:cs="Times New Roman"/>
          <w:color w:val="auto"/>
          <w:lang w:val="pl-PL"/>
        </w:rPr>
      </w:pPr>
      <w:r w:rsidRPr="00D874C5">
        <w:rPr>
          <w:rFonts w:ascii="Times New Roman" w:hAnsi="Times New Roman" w:cs="Times New Roman"/>
          <w:color w:val="auto"/>
          <w:lang w:val="pl-PL"/>
        </w:rPr>
        <w:t xml:space="preserve">Terminy zapisów w systemie USOS: </w:t>
      </w:r>
    </w:p>
    <w:p w:rsidR="002A32CD" w:rsidRPr="00D874C5" w:rsidRDefault="002A32CD" w:rsidP="002A32CD">
      <w:pPr>
        <w:pStyle w:val="Default"/>
        <w:rPr>
          <w:rFonts w:ascii="Times New Roman" w:hAnsi="Times New Roman" w:cs="Times New Roman"/>
          <w:color w:val="auto"/>
          <w:lang w:val="pl-PL"/>
        </w:rPr>
      </w:pPr>
      <w:r w:rsidRPr="00D874C5">
        <w:rPr>
          <w:rFonts w:ascii="Times New Roman" w:hAnsi="Times New Roman" w:cs="Times New Roman"/>
          <w:color w:val="auto"/>
          <w:lang w:val="pl-PL"/>
        </w:rPr>
        <w:t xml:space="preserve">- wrzesień – zapisy studentów I r. na proseminarium w semestrze </w:t>
      </w:r>
      <w:r w:rsidR="00E9228E" w:rsidRPr="00D874C5">
        <w:rPr>
          <w:rFonts w:ascii="Times New Roman" w:hAnsi="Times New Roman" w:cs="Times New Roman"/>
          <w:color w:val="auto"/>
          <w:lang w:val="pl-PL"/>
        </w:rPr>
        <w:t>pierwszym</w:t>
      </w:r>
      <w:r w:rsidRPr="00D874C5">
        <w:rPr>
          <w:rFonts w:ascii="Times New Roman" w:hAnsi="Times New Roman" w:cs="Times New Roman"/>
          <w:color w:val="auto"/>
          <w:lang w:val="pl-PL"/>
        </w:rPr>
        <w:t xml:space="preserve"> </w:t>
      </w:r>
      <w:r w:rsidR="00E9228E" w:rsidRPr="00D874C5">
        <w:rPr>
          <w:rFonts w:ascii="Times New Roman" w:hAnsi="Times New Roman" w:cs="Times New Roman"/>
          <w:color w:val="auto"/>
          <w:lang w:val="pl-PL"/>
        </w:rPr>
        <w:t>(</w:t>
      </w:r>
      <w:r w:rsidRPr="00D874C5">
        <w:rPr>
          <w:rFonts w:ascii="Times New Roman" w:hAnsi="Times New Roman" w:cs="Times New Roman"/>
          <w:color w:val="auto"/>
          <w:lang w:val="pl-PL"/>
        </w:rPr>
        <w:t>w tym samym roku akademickim</w:t>
      </w:r>
      <w:r w:rsidR="00E9228E" w:rsidRPr="00D874C5">
        <w:rPr>
          <w:rFonts w:ascii="Times New Roman" w:hAnsi="Times New Roman" w:cs="Times New Roman"/>
          <w:color w:val="auto"/>
          <w:lang w:val="pl-PL"/>
        </w:rPr>
        <w:t>);</w:t>
      </w:r>
    </w:p>
    <w:p w:rsidR="002A32CD" w:rsidRPr="00D874C5" w:rsidRDefault="002A32CD" w:rsidP="002A32CD">
      <w:pPr>
        <w:pStyle w:val="Default"/>
        <w:rPr>
          <w:rFonts w:ascii="Times New Roman" w:hAnsi="Times New Roman" w:cs="Times New Roman"/>
          <w:color w:val="auto"/>
          <w:lang w:val="pl-PL"/>
        </w:rPr>
      </w:pPr>
      <w:r w:rsidRPr="00D874C5">
        <w:rPr>
          <w:rFonts w:ascii="Times New Roman" w:hAnsi="Times New Roman" w:cs="Times New Roman"/>
          <w:color w:val="auto"/>
          <w:lang w:val="pl-PL"/>
        </w:rPr>
        <w:t xml:space="preserve">- grudzień – zapisy studentów I r. na seminarium w semestrze </w:t>
      </w:r>
      <w:r w:rsidR="00E9228E" w:rsidRPr="00D874C5">
        <w:rPr>
          <w:rFonts w:ascii="Times New Roman" w:hAnsi="Times New Roman" w:cs="Times New Roman"/>
          <w:color w:val="auto"/>
          <w:lang w:val="pl-PL"/>
        </w:rPr>
        <w:t>drugim</w:t>
      </w:r>
      <w:r w:rsidRPr="00D874C5">
        <w:rPr>
          <w:rFonts w:ascii="Times New Roman" w:hAnsi="Times New Roman" w:cs="Times New Roman"/>
          <w:color w:val="auto"/>
          <w:lang w:val="pl-PL"/>
        </w:rPr>
        <w:t xml:space="preserve"> </w:t>
      </w:r>
      <w:r w:rsidR="00E9228E" w:rsidRPr="00D874C5">
        <w:rPr>
          <w:rFonts w:ascii="Times New Roman" w:hAnsi="Times New Roman" w:cs="Times New Roman"/>
          <w:color w:val="auto"/>
          <w:lang w:val="pl-PL"/>
        </w:rPr>
        <w:t>(</w:t>
      </w:r>
      <w:r w:rsidRPr="00D874C5">
        <w:rPr>
          <w:rFonts w:ascii="Times New Roman" w:hAnsi="Times New Roman" w:cs="Times New Roman"/>
          <w:color w:val="auto"/>
          <w:lang w:val="pl-PL"/>
        </w:rPr>
        <w:t>w tym samym roku akad</w:t>
      </w:r>
      <w:r w:rsidRPr="00D874C5">
        <w:rPr>
          <w:rFonts w:ascii="Times New Roman" w:hAnsi="Times New Roman" w:cs="Times New Roman"/>
          <w:color w:val="auto"/>
          <w:lang w:val="pl-PL"/>
        </w:rPr>
        <w:t>e</w:t>
      </w:r>
      <w:r w:rsidRPr="00D874C5">
        <w:rPr>
          <w:rFonts w:ascii="Times New Roman" w:hAnsi="Times New Roman" w:cs="Times New Roman"/>
          <w:color w:val="auto"/>
          <w:lang w:val="pl-PL"/>
        </w:rPr>
        <w:t>mickim</w:t>
      </w:r>
      <w:r w:rsidR="00E9228E" w:rsidRPr="00D874C5">
        <w:rPr>
          <w:rFonts w:ascii="Times New Roman" w:hAnsi="Times New Roman" w:cs="Times New Roman"/>
          <w:color w:val="auto"/>
          <w:lang w:val="pl-PL"/>
        </w:rPr>
        <w:t>)</w:t>
      </w:r>
      <w:r w:rsidRPr="00D874C5">
        <w:rPr>
          <w:rFonts w:ascii="Times New Roman" w:hAnsi="Times New Roman" w:cs="Times New Roman"/>
          <w:color w:val="auto"/>
          <w:lang w:val="pl-PL"/>
        </w:rPr>
        <w:t>.</w:t>
      </w:r>
    </w:p>
    <w:p w:rsidR="00AE4BEA" w:rsidRPr="00D874C5" w:rsidRDefault="00AE4BEA" w:rsidP="00AE4BEA">
      <w:pPr>
        <w:pStyle w:val="Default"/>
        <w:rPr>
          <w:rFonts w:ascii="Times New Roman" w:hAnsi="Times New Roman" w:cs="Times New Roman"/>
          <w:color w:val="auto"/>
          <w:lang w:val="pl-PL"/>
        </w:rPr>
      </w:pPr>
    </w:p>
    <w:p w:rsidR="00AE4BEA" w:rsidRPr="00D874C5" w:rsidRDefault="00AE4BEA" w:rsidP="00AE4BEA">
      <w:pPr>
        <w:pStyle w:val="Default"/>
        <w:rPr>
          <w:rFonts w:ascii="Times New Roman" w:hAnsi="Times New Roman" w:cs="Times New Roman"/>
          <w:b/>
          <w:bCs/>
          <w:caps/>
          <w:color w:val="auto"/>
          <w:lang w:val="pl-PL"/>
        </w:rPr>
      </w:pPr>
      <w:r w:rsidRPr="00D874C5">
        <w:rPr>
          <w:rFonts w:ascii="Times New Roman" w:hAnsi="Times New Roman" w:cs="Times New Roman"/>
          <w:b/>
          <w:bCs/>
          <w:caps/>
          <w:color w:val="auto"/>
          <w:lang w:val="pl-PL"/>
        </w:rPr>
        <w:t xml:space="preserve">Zasady i procedury wyboru tematu pracy </w:t>
      </w:r>
    </w:p>
    <w:p w:rsidR="00AE4BEA" w:rsidRPr="00D874C5" w:rsidRDefault="00AE4BEA" w:rsidP="00AE4BEA">
      <w:pPr>
        <w:suppressAutoHyphens w:val="0"/>
        <w:autoSpaceDE w:val="0"/>
        <w:adjustRightInd w:val="0"/>
        <w:textAlignment w:val="auto"/>
        <w:rPr>
          <w:rFonts w:ascii="Times New Roman" w:hAnsi="Times New Roman" w:cs="Times New Roman"/>
          <w:kern w:val="0"/>
          <w:lang w:bidi="ar-SA"/>
        </w:rPr>
      </w:pPr>
      <w:r w:rsidRPr="00D874C5">
        <w:rPr>
          <w:rFonts w:ascii="Times New Roman" w:hAnsi="Times New Roman" w:cs="Times New Roman"/>
          <w:kern w:val="0"/>
          <w:lang w:bidi="ar-SA"/>
        </w:rPr>
        <w:t xml:space="preserve">Temat pracy </w:t>
      </w:r>
      <w:r w:rsidR="00893D09" w:rsidRPr="00D874C5">
        <w:rPr>
          <w:rFonts w:ascii="Times New Roman" w:hAnsi="Times New Roman" w:cs="Times New Roman"/>
          <w:kern w:val="0"/>
          <w:lang w:bidi="ar-SA"/>
        </w:rPr>
        <w:t>magisterskiej</w:t>
      </w:r>
      <w:r w:rsidRPr="00D874C5">
        <w:rPr>
          <w:rFonts w:ascii="Times New Roman" w:hAnsi="Times New Roman" w:cs="Times New Roman"/>
          <w:kern w:val="0"/>
          <w:lang w:bidi="ar-SA"/>
        </w:rPr>
        <w:t xml:space="preserve"> jest wybierany w drodze konsultacji </w:t>
      </w:r>
      <w:r w:rsidR="00E9228E" w:rsidRPr="00D874C5">
        <w:rPr>
          <w:rFonts w:ascii="Times New Roman" w:hAnsi="Times New Roman" w:cs="Times New Roman"/>
          <w:kern w:val="0"/>
          <w:lang w:bidi="ar-SA"/>
        </w:rPr>
        <w:t>kierującego pracą</w:t>
      </w:r>
      <w:r w:rsidRPr="00D874C5">
        <w:rPr>
          <w:rFonts w:ascii="Times New Roman" w:hAnsi="Times New Roman" w:cs="Times New Roman"/>
          <w:kern w:val="0"/>
          <w:lang w:bidi="ar-SA"/>
        </w:rPr>
        <w:t xml:space="preserve"> ze studentem. Temat </w:t>
      </w:r>
      <w:r w:rsidRPr="00D874C5">
        <w:rPr>
          <w:rFonts w:ascii="Times New Roman" w:hAnsi="Times New Roman" w:cs="Times New Roman"/>
          <w:shd w:val="clear" w:color="auto" w:fill="FFFFFF"/>
        </w:rPr>
        <w:t xml:space="preserve">musi być ściśle związany z kierunkiem studiów i jego specjalnością. </w:t>
      </w:r>
      <w:r w:rsidRPr="00D874C5">
        <w:rPr>
          <w:rFonts w:ascii="Times New Roman" w:hAnsi="Times New Roman" w:cs="Times New Roman"/>
          <w:kern w:val="0"/>
          <w:lang w:bidi="ar-SA"/>
        </w:rPr>
        <w:t xml:space="preserve">Temat powinien być sformułowany w języku polskim, angielskim i w studiowanym języku wiodącym (jeśli </w:t>
      </w:r>
      <w:r w:rsidR="00E9228E" w:rsidRPr="00D874C5">
        <w:rPr>
          <w:rFonts w:ascii="Times New Roman" w:hAnsi="Times New Roman" w:cs="Times New Roman"/>
          <w:kern w:val="0"/>
          <w:lang w:bidi="ar-SA"/>
        </w:rPr>
        <w:t xml:space="preserve">jest </w:t>
      </w:r>
      <w:r w:rsidRPr="00D874C5">
        <w:rPr>
          <w:rFonts w:ascii="Times New Roman" w:hAnsi="Times New Roman" w:cs="Times New Roman"/>
          <w:kern w:val="0"/>
          <w:lang w:bidi="ar-SA"/>
        </w:rPr>
        <w:t xml:space="preserve">inny niż angielski). </w:t>
      </w:r>
    </w:p>
    <w:p w:rsidR="00AE4BEA" w:rsidRPr="00D874C5" w:rsidRDefault="00AE4BEA" w:rsidP="00AE4BEA">
      <w:pPr>
        <w:suppressAutoHyphens w:val="0"/>
        <w:autoSpaceDE w:val="0"/>
        <w:adjustRightInd w:val="0"/>
        <w:textAlignment w:val="auto"/>
        <w:rPr>
          <w:rFonts w:ascii="Times New Roman" w:hAnsi="Times New Roman" w:cs="Times New Roman"/>
          <w:kern w:val="0"/>
          <w:highlight w:val="yellow"/>
          <w:lang w:bidi="ar-SA"/>
        </w:rPr>
      </w:pPr>
    </w:p>
    <w:p w:rsidR="00AE4BEA" w:rsidRPr="00D874C5" w:rsidRDefault="00AE4BEA" w:rsidP="00AE4BEA">
      <w:pPr>
        <w:suppressAutoHyphens w:val="0"/>
        <w:autoSpaceDE w:val="0"/>
        <w:adjustRightInd w:val="0"/>
        <w:textAlignment w:val="auto"/>
        <w:rPr>
          <w:rFonts w:ascii="Times New Roman" w:hAnsi="Times New Roman" w:cs="Times New Roman"/>
          <w:b/>
          <w:bCs/>
          <w:caps/>
          <w:kern w:val="0"/>
          <w:lang w:bidi="ar-SA"/>
        </w:rPr>
      </w:pPr>
      <w:r w:rsidRPr="00D874C5">
        <w:rPr>
          <w:rFonts w:ascii="Times New Roman" w:hAnsi="Times New Roman" w:cs="Times New Roman"/>
          <w:b/>
          <w:bCs/>
          <w:caps/>
          <w:kern w:val="0"/>
          <w:lang w:bidi="ar-SA"/>
        </w:rPr>
        <w:t xml:space="preserve">Zasady i procedury zatwierdzania tematów prac </w:t>
      </w:r>
    </w:p>
    <w:p w:rsidR="00E9228E" w:rsidRPr="00D874C5" w:rsidRDefault="00E9228E" w:rsidP="00E9228E">
      <w:pPr>
        <w:suppressAutoHyphens w:val="0"/>
        <w:autoSpaceDE w:val="0"/>
        <w:adjustRightInd w:val="0"/>
        <w:textAlignment w:val="auto"/>
        <w:rPr>
          <w:rFonts w:ascii="Times New Roman" w:hAnsi="Times New Roman" w:cs="Times New Roman"/>
          <w:bCs/>
          <w:kern w:val="0"/>
          <w:lang w:bidi="ar-SA"/>
        </w:rPr>
      </w:pPr>
      <w:r w:rsidRPr="00D874C5">
        <w:rPr>
          <w:rFonts w:ascii="Times New Roman" w:hAnsi="Times New Roman" w:cs="Times New Roman"/>
          <w:bCs/>
          <w:kern w:val="0"/>
          <w:lang w:bidi="ar-SA"/>
        </w:rPr>
        <w:t>Tematy prac licencjackich zatwierdza Kierownik Jednostki Dydaktycznej (KJD) po przedłożeniu ich do dnia zakończenia semestru piątego studiów licencjackich. KJD przedkłada spis tematów prac licencjackich Radzie Dydaktycznej. Rada Dydaktyczna zapoznaje się z tematami prac licencjackich, zastrzegając sobie prawo do ich weryfikacji.</w:t>
      </w:r>
    </w:p>
    <w:p w:rsidR="000D746B" w:rsidRPr="00D874C5" w:rsidRDefault="00E9228E" w:rsidP="00E9228E">
      <w:pPr>
        <w:suppressAutoHyphens w:val="0"/>
        <w:autoSpaceDE w:val="0"/>
        <w:adjustRightInd w:val="0"/>
        <w:textAlignment w:val="auto"/>
        <w:rPr>
          <w:rFonts w:ascii="Times New Roman" w:hAnsi="Times New Roman" w:cs="Times New Roman"/>
          <w:bCs/>
          <w:caps/>
          <w:kern w:val="0"/>
          <w:lang w:bidi="ar-SA"/>
        </w:rPr>
      </w:pPr>
      <w:r w:rsidRPr="00D874C5">
        <w:rPr>
          <w:rFonts w:ascii="Times New Roman" w:hAnsi="Times New Roman" w:cs="Times New Roman"/>
          <w:bCs/>
          <w:kern w:val="0"/>
          <w:lang w:bidi="ar-SA"/>
        </w:rPr>
        <w:t>Temat pracy licencjackiej może zostać zmieniony na wniosek studenta w porozumieniu z kieruj</w:t>
      </w:r>
      <w:r w:rsidRPr="00D874C5">
        <w:rPr>
          <w:rFonts w:ascii="Times New Roman" w:hAnsi="Times New Roman" w:cs="Times New Roman"/>
          <w:bCs/>
          <w:kern w:val="0"/>
          <w:lang w:bidi="ar-SA"/>
        </w:rPr>
        <w:t>ą</w:t>
      </w:r>
      <w:r w:rsidRPr="00D874C5">
        <w:rPr>
          <w:rFonts w:ascii="Times New Roman" w:hAnsi="Times New Roman" w:cs="Times New Roman"/>
          <w:bCs/>
          <w:kern w:val="0"/>
          <w:lang w:bidi="ar-SA"/>
        </w:rPr>
        <w:t>cym pracą dyplomową i po przedłożeniu uzasadnienia. Zmiany tematu pracy licencjackiej może dokonać KJD nie później niż do dnia zakończenia semestru szóstego studiów licencjackich. KJD przekazuje opinię o zmianie tematu pracy licencjackiej Radzie Dydaktycznej. Rada Dydaktyczna zapoznaje się z wnioskiem o zmianę tematu pracy licencjackiej i opinią KJD, zastrzegając sobie prawo do jego weryfikacji</w:t>
      </w:r>
      <w:r w:rsidRPr="00D874C5">
        <w:rPr>
          <w:rFonts w:ascii="Times New Roman" w:hAnsi="Times New Roman" w:cs="Times New Roman"/>
          <w:bCs/>
          <w:caps/>
          <w:kern w:val="0"/>
          <w:lang w:bidi="ar-SA"/>
        </w:rPr>
        <w:t>.</w:t>
      </w:r>
    </w:p>
    <w:p w:rsidR="00E9228E" w:rsidRPr="00D874C5" w:rsidRDefault="00E9228E" w:rsidP="00E9228E">
      <w:pPr>
        <w:suppressAutoHyphens w:val="0"/>
        <w:autoSpaceDE w:val="0"/>
        <w:adjustRightInd w:val="0"/>
        <w:textAlignment w:val="auto"/>
        <w:rPr>
          <w:rFonts w:ascii="Arial" w:hAnsi="Arial" w:cs="Arial"/>
          <w:kern w:val="0"/>
          <w:lang w:bidi="ar-SA"/>
        </w:rPr>
      </w:pPr>
    </w:p>
    <w:p w:rsidR="00AE4BEA" w:rsidRPr="00D874C5" w:rsidRDefault="00AE4BEA" w:rsidP="00BA513F">
      <w:pPr>
        <w:suppressAutoHyphens w:val="0"/>
        <w:autoSpaceDE w:val="0"/>
        <w:adjustRightInd w:val="0"/>
        <w:textAlignment w:val="auto"/>
        <w:rPr>
          <w:rFonts w:ascii="Times New Roman" w:hAnsi="Times New Roman" w:cs="Times New Roman"/>
          <w:b/>
          <w:bCs/>
          <w:caps/>
          <w:kern w:val="0"/>
          <w:lang w:bidi="ar-SA"/>
        </w:rPr>
      </w:pPr>
      <w:r w:rsidRPr="00D874C5">
        <w:rPr>
          <w:rFonts w:ascii="Times New Roman" w:hAnsi="Times New Roman" w:cs="Times New Roman"/>
          <w:b/>
          <w:bCs/>
          <w:caps/>
          <w:kern w:val="0"/>
          <w:lang w:bidi="ar-SA"/>
        </w:rPr>
        <w:t xml:space="preserve">Wymagania merytoryczne wobec pracy </w:t>
      </w:r>
    </w:p>
    <w:p w:rsidR="00AE4BEA" w:rsidRPr="00D874C5" w:rsidRDefault="00AE4BEA">
      <w:pPr>
        <w:shd w:val="clear" w:color="auto" w:fill="FFFFFF"/>
        <w:suppressAutoHyphens w:val="0"/>
        <w:autoSpaceDN/>
        <w:textAlignment w:val="auto"/>
        <w:rPr>
          <w:rFonts w:ascii="Times New Roman" w:eastAsia="Arial" w:hAnsi="Times New Roman" w:cs="Times New Roman"/>
        </w:rPr>
      </w:pPr>
      <w:r w:rsidRPr="00D874C5">
        <w:rPr>
          <w:rFonts w:ascii="Times New Roman" w:eastAsia="Arial" w:hAnsi="Times New Roman" w:cs="Times New Roman"/>
        </w:rPr>
        <w:t>Praca magisterska powinna odzwierciedlać posiadanie zaawansowanych umiejętności badawczych, które pozwalają na</w:t>
      </w:r>
      <w:r w:rsidR="003710B6" w:rsidRPr="00D874C5">
        <w:rPr>
          <w:rFonts w:ascii="Times New Roman" w:eastAsia="Arial" w:hAnsi="Times New Roman" w:cs="Times New Roman"/>
        </w:rPr>
        <w:t xml:space="preserve"> </w:t>
      </w:r>
      <w:r w:rsidRPr="00D874C5">
        <w:rPr>
          <w:rFonts w:ascii="Times New Roman" w:eastAsia="Arial" w:hAnsi="Times New Roman" w:cs="Times New Roman"/>
        </w:rPr>
        <w:t>prowadzenie badań naukowych. Student powinien trafnie sformułować problem badawczy, cel pracy oraz pytania/hipotezy badawcze w oparciu o krytyczny przegląd zarówno po</w:t>
      </w:r>
      <w:r w:rsidRPr="00D874C5">
        <w:rPr>
          <w:rFonts w:ascii="Times New Roman" w:eastAsia="Arial" w:hAnsi="Times New Roman" w:cs="Times New Roman"/>
        </w:rPr>
        <w:t>d</w:t>
      </w:r>
      <w:r w:rsidRPr="00D874C5">
        <w:rPr>
          <w:rFonts w:ascii="Times New Roman" w:eastAsia="Arial" w:hAnsi="Times New Roman" w:cs="Times New Roman"/>
        </w:rPr>
        <w:t xml:space="preserve">stawowej, jak i najnowszej literatury przedmiotu, relewantnej dla podjętego problemu. </w:t>
      </w:r>
      <w:r w:rsidR="00FF7343" w:rsidRPr="00D874C5">
        <w:rPr>
          <w:rFonts w:ascii="Times New Roman" w:eastAsia="Arial" w:hAnsi="Times New Roman" w:cs="Times New Roman"/>
        </w:rPr>
        <w:t>W tym ko</w:t>
      </w:r>
      <w:r w:rsidR="00FF7343" w:rsidRPr="00D874C5">
        <w:rPr>
          <w:rFonts w:ascii="Times New Roman" w:eastAsia="Arial" w:hAnsi="Times New Roman" w:cs="Times New Roman"/>
        </w:rPr>
        <w:t>n</w:t>
      </w:r>
      <w:r w:rsidR="00FF7343" w:rsidRPr="00D874C5">
        <w:rPr>
          <w:rFonts w:ascii="Times New Roman" w:eastAsia="Arial" w:hAnsi="Times New Roman" w:cs="Times New Roman"/>
        </w:rPr>
        <w:t>tekście t</w:t>
      </w:r>
      <w:r w:rsidR="005C0CDE" w:rsidRPr="00D874C5">
        <w:rPr>
          <w:rFonts w:ascii="Times New Roman" w:eastAsia="Arial" w:hAnsi="Times New Roman" w:cs="Times New Roman"/>
        </w:rPr>
        <w:t xml:space="preserve">emat pracy magisterskiej </w:t>
      </w:r>
      <w:r w:rsidR="00FF7343" w:rsidRPr="00D874C5">
        <w:rPr>
          <w:rFonts w:ascii="Times New Roman" w:eastAsia="Arial" w:hAnsi="Times New Roman" w:cs="Times New Roman"/>
        </w:rPr>
        <w:t>wskazuje</w:t>
      </w:r>
      <w:r w:rsidR="005C0CDE" w:rsidRPr="00D874C5">
        <w:rPr>
          <w:rFonts w:ascii="Times New Roman" w:eastAsia="Arial" w:hAnsi="Times New Roman" w:cs="Times New Roman"/>
        </w:rPr>
        <w:t xml:space="preserve"> na nowatorskie sformułowanie problemu badawczego, a definicje pojęć powinny być precyzyjne i</w:t>
      </w:r>
      <w:r w:rsidR="00FF7343" w:rsidRPr="00D874C5">
        <w:rPr>
          <w:rFonts w:ascii="Times New Roman" w:eastAsia="Arial" w:hAnsi="Times New Roman" w:cs="Times New Roman"/>
        </w:rPr>
        <w:t xml:space="preserve"> </w:t>
      </w:r>
      <w:r w:rsidR="00792A32" w:rsidRPr="00D874C5">
        <w:rPr>
          <w:rFonts w:ascii="Times New Roman" w:eastAsia="Arial" w:hAnsi="Times New Roman" w:cs="Times New Roman"/>
        </w:rPr>
        <w:t>sformułowane</w:t>
      </w:r>
      <w:r w:rsidR="00FF7343" w:rsidRPr="00D874C5">
        <w:rPr>
          <w:rFonts w:ascii="Times New Roman" w:eastAsia="Arial" w:hAnsi="Times New Roman" w:cs="Times New Roman"/>
        </w:rPr>
        <w:t xml:space="preserve"> w oparciu o różne źródła. </w:t>
      </w:r>
      <w:r w:rsidRPr="00D874C5">
        <w:rPr>
          <w:rFonts w:ascii="Times New Roman" w:eastAsia="Arial" w:hAnsi="Times New Roman" w:cs="Times New Roman"/>
        </w:rPr>
        <w:t>Student pow</w:t>
      </w:r>
      <w:r w:rsidRPr="00D874C5">
        <w:rPr>
          <w:rFonts w:ascii="Times New Roman" w:eastAsia="Arial" w:hAnsi="Times New Roman" w:cs="Times New Roman"/>
        </w:rPr>
        <w:t>i</w:t>
      </w:r>
      <w:r w:rsidRPr="00D874C5">
        <w:rPr>
          <w:rFonts w:ascii="Times New Roman" w:eastAsia="Arial" w:hAnsi="Times New Roman" w:cs="Times New Roman"/>
        </w:rPr>
        <w:t>nien również dobrać i umiejętnie stosować odpowiednie, zaawansowane metody i narzędzia bada</w:t>
      </w:r>
      <w:r w:rsidRPr="00D874C5">
        <w:rPr>
          <w:rFonts w:ascii="Times New Roman" w:eastAsia="Arial" w:hAnsi="Times New Roman" w:cs="Times New Roman"/>
        </w:rPr>
        <w:t>w</w:t>
      </w:r>
      <w:r w:rsidRPr="00D874C5">
        <w:rPr>
          <w:rFonts w:ascii="Times New Roman" w:eastAsia="Arial" w:hAnsi="Times New Roman" w:cs="Times New Roman"/>
        </w:rPr>
        <w:t>cze w zakresie językoznawstwa stosowanego, które pozwalają na osiągnięcie postawionego celu i stworzenie pogłębionych interpretacji.</w:t>
      </w:r>
      <w:r w:rsidR="00B30561" w:rsidRPr="00D874C5">
        <w:rPr>
          <w:rFonts w:ascii="Times New Roman" w:eastAsia="Arial" w:hAnsi="Times New Roman" w:cs="Times New Roman"/>
        </w:rPr>
        <w:t xml:space="preserve"> Zastosowana metodologia ma stworzyć podstawę do wytw</w:t>
      </w:r>
      <w:r w:rsidR="00B30561" w:rsidRPr="00D874C5">
        <w:rPr>
          <w:rFonts w:ascii="Times New Roman" w:eastAsia="Arial" w:hAnsi="Times New Roman" w:cs="Times New Roman"/>
        </w:rPr>
        <w:t>o</w:t>
      </w:r>
      <w:r w:rsidR="00B30561" w:rsidRPr="00D874C5">
        <w:rPr>
          <w:rFonts w:ascii="Times New Roman" w:eastAsia="Arial" w:hAnsi="Times New Roman" w:cs="Times New Roman"/>
        </w:rPr>
        <w:t>rzenia nowej wiedzy w zakresie podjętego tematu. Wyniki pracy powinny być odniesione do prze</w:t>
      </w:r>
      <w:r w:rsidR="00B30561" w:rsidRPr="00D874C5">
        <w:rPr>
          <w:rFonts w:ascii="Times New Roman" w:eastAsia="Arial" w:hAnsi="Times New Roman" w:cs="Times New Roman"/>
        </w:rPr>
        <w:t>d</w:t>
      </w:r>
      <w:r w:rsidR="00B30561" w:rsidRPr="00D874C5">
        <w:rPr>
          <w:rFonts w:ascii="Times New Roman" w:eastAsia="Arial" w:hAnsi="Times New Roman" w:cs="Times New Roman"/>
        </w:rPr>
        <w:t xml:space="preserve">stawionej w niej literatury przedmiotu ze wskazaniem ich wkładu w istniejący stan badań. </w:t>
      </w:r>
      <w:r w:rsidRPr="00D874C5">
        <w:rPr>
          <w:rFonts w:ascii="Times New Roman" w:eastAsia="Arial" w:hAnsi="Times New Roman" w:cs="Times New Roman"/>
        </w:rPr>
        <w:t xml:space="preserve">Wyniki pracy powinny być przedyskutowane w świetle przedstawionego w pracy przeglądu literatury ze wskazaniem wkładu rezultatów pracy w teorię. </w:t>
      </w:r>
    </w:p>
    <w:p w:rsidR="00AE4BEA" w:rsidRPr="00D874C5" w:rsidRDefault="00AE4BEA" w:rsidP="00AE4BEA">
      <w:pPr>
        <w:shd w:val="clear" w:color="auto" w:fill="FFFFFF"/>
        <w:suppressAutoHyphens w:val="0"/>
        <w:autoSpaceDN/>
        <w:ind w:firstLine="567"/>
        <w:textAlignment w:val="auto"/>
        <w:rPr>
          <w:rFonts w:ascii="Times New Roman" w:eastAsia="Arial" w:hAnsi="Times New Roman" w:cs="Times New Roman"/>
        </w:rPr>
      </w:pPr>
      <w:r w:rsidRPr="00D874C5">
        <w:rPr>
          <w:rFonts w:ascii="Times New Roman" w:eastAsia="Arial" w:hAnsi="Times New Roman" w:cs="Times New Roman"/>
        </w:rPr>
        <w:t>Tytuł pracy powinien odzwierciedlać zawartość merytoryczną pracy. Praca powinna być nap</w:t>
      </w:r>
      <w:r w:rsidRPr="00D874C5">
        <w:rPr>
          <w:rFonts w:ascii="Times New Roman" w:eastAsia="Arial" w:hAnsi="Times New Roman" w:cs="Times New Roman"/>
        </w:rPr>
        <w:t>i</w:t>
      </w:r>
      <w:r w:rsidRPr="00D874C5">
        <w:rPr>
          <w:rFonts w:ascii="Times New Roman" w:eastAsia="Arial" w:hAnsi="Times New Roman" w:cs="Times New Roman"/>
        </w:rPr>
        <w:t>sana w stylu</w:t>
      </w:r>
      <w:r w:rsidR="003710B6" w:rsidRPr="00D874C5">
        <w:rPr>
          <w:rFonts w:ascii="Times New Roman" w:eastAsia="Arial" w:hAnsi="Times New Roman" w:cs="Times New Roman"/>
        </w:rPr>
        <w:t xml:space="preserve"> naukowym.</w:t>
      </w:r>
      <w:r w:rsidRPr="00D874C5">
        <w:rPr>
          <w:rFonts w:ascii="Times New Roman" w:eastAsia="Arial" w:hAnsi="Times New Roman" w:cs="Times New Roman"/>
        </w:rPr>
        <w:t xml:space="preserve"> Powinna mieć jasną i logiczną strukturę (z podziałem na wstęp, rozdziały i podrozdziały, wnioski itp.). Student powinien posługiwać się logiczną argumentacją w formułow</w:t>
      </w:r>
      <w:r w:rsidRPr="00D874C5">
        <w:rPr>
          <w:rFonts w:ascii="Times New Roman" w:eastAsia="Arial" w:hAnsi="Times New Roman" w:cs="Times New Roman"/>
        </w:rPr>
        <w:t>a</w:t>
      </w:r>
      <w:r w:rsidRPr="00D874C5">
        <w:rPr>
          <w:rFonts w:ascii="Times New Roman" w:eastAsia="Arial" w:hAnsi="Times New Roman" w:cs="Times New Roman"/>
        </w:rPr>
        <w:t xml:space="preserve">niu wniosków. Praca powinna również wskazywać implikacje praktyczne. </w:t>
      </w:r>
    </w:p>
    <w:p w:rsidR="00AE4BEA" w:rsidRPr="00D874C5" w:rsidRDefault="00AE4BEA" w:rsidP="00AE4BEA">
      <w:pPr>
        <w:suppressAutoHyphens w:val="0"/>
        <w:autoSpaceDE w:val="0"/>
        <w:adjustRightInd w:val="0"/>
        <w:textAlignment w:val="auto"/>
        <w:rPr>
          <w:rFonts w:ascii="Arial" w:hAnsi="Arial" w:cs="Arial"/>
          <w:kern w:val="0"/>
          <w:lang w:bidi="ar-SA"/>
        </w:rPr>
      </w:pPr>
    </w:p>
    <w:p w:rsidR="00AE4BEA" w:rsidRPr="00D874C5" w:rsidRDefault="00AE4BEA" w:rsidP="00AE4BEA">
      <w:pPr>
        <w:suppressAutoHyphens w:val="0"/>
        <w:autoSpaceDE w:val="0"/>
        <w:adjustRightInd w:val="0"/>
        <w:spacing w:after="15"/>
        <w:textAlignment w:val="auto"/>
        <w:rPr>
          <w:rFonts w:ascii="Times New Roman" w:hAnsi="Times New Roman" w:cs="Times New Roman"/>
          <w:b/>
          <w:bCs/>
          <w:caps/>
          <w:kern w:val="0"/>
          <w:lang w:bidi="ar-SA"/>
        </w:rPr>
      </w:pPr>
      <w:r w:rsidRPr="00D874C5">
        <w:rPr>
          <w:rFonts w:ascii="Times New Roman" w:hAnsi="Times New Roman" w:cs="Times New Roman"/>
          <w:b/>
          <w:bCs/>
          <w:caps/>
          <w:kern w:val="0"/>
          <w:lang w:bidi="ar-SA"/>
        </w:rPr>
        <w:t xml:space="preserve">kryteria oceny pracy </w:t>
      </w:r>
    </w:p>
    <w:p w:rsidR="004420C5" w:rsidRPr="00D874C5" w:rsidRDefault="00AE4BEA" w:rsidP="00AE4BEA">
      <w:pPr>
        <w:suppressAutoHyphens w:val="0"/>
        <w:autoSpaceDE w:val="0"/>
        <w:adjustRightInd w:val="0"/>
        <w:textAlignment w:val="auto"/>
        <w:rPr>
          <w:rFonts w:ascii="Times New Roman" w:hAnsi="Times New Roman" w:cs="Times New Roman"/>
          <w:kern w:val="0"/>
          <w:lang w:bidi="ar-SA"/>
        </w:rPr>
      </w:pPr>
      <w:bookmarkStart w:id="2" w:name="_Hlk35246975"/>
      <w:r w:rsidRPr="00D874C5">
        <w:rPr>
          <w:rFonts w:ascii="Times New Roman" w:hAnsi="Times New Roman" w:cs="Times New Roman"/>
          <w:kern w:val="0"/>
          <w:lang w:bidi="ar-SA"/>
        </w:rPr>
        <w:t xml:space="preserve">Kryteria oceny prac </w:t>
      </w:r>
      <w:r w:rsidR="00ED384E" w:rsidRPr="00D874C5">
        <w:rPr>
          <w:rFonts w:ascii="Times New Roman" w:hAnsi="Times New Roman" w:cs="Times New Roman"/>
          <w:kern w:val="0"/>
          <w:lang w:bidi="ar-SA"/>
        </w:rPr>
        <w:t>magisterskich</w:t>
      </w:r>
      <w:r w:rsidRPr="00D874C5">
        <w:rPr>
          <w:rFonts w:ascii="Times New Roman" w:hAnsi="Times New Roman" w:cs="Times New Roman"/>
          <w:kern w:val="0"/>
          <w:lang w:bidi="ar-SA"/>
        </w:rPr>
        <w:t xml:space="preserve"> </w:t>
      </w:r>
      <w:r w:rsidR="00ED384E" w:rsidRPr="00D874C5">
        <w:rPr>
          <w:rFonts w:ascii="Times New Roman" w:hAnsi="Times New Roman" w:cs="Times New Roman"/>
          <w:kern w:val="0"/>
          <w:lang w:bidi="ar-SA"/>
        </w:rPr>
        <w:t xml:space="preserve">są </w:t>
      </w:r>
      <w:r w:rsidRPr="00D874C5">
        <w:rPr>
          <w:rFonts w:ascii="Times New Roman" w:hAnsi="Times New Roman" w:cs="Times New Roman"/>
          <w:kern w:val="0"/>
          <w:lang w:bidi="ar-SA"/>
        </w:rPr>
        <w:t xml:space="preserve">uwzględniane w formularzu recenzji pracy wprowadzonym do Archiwum Prac Dyplomowych. </w:t>
      </w:r>
      <w:r w:rsidRPr="00D874C5">
        <w:rPr>
          <w:rFonts w:ascii="Times New Roman" w:hAnsi="Times New Roman" w:cs="Times New Roman"/>
          <w:shd w:val="clear" w:color="auto" w:fill="FFFFFF"/>
        </w:rPr>
        <w:t xml:space="preserve">Praca </w:t>
      </w:r>
      <w:r w:rsidR="00ED384E" w:rsidRPr="00D874C5">
        <w:rPr>
          <w:rFonts w:ascii="Times New Roman" w:hAnsi="Times New Roman" w:cs="Times New Roman"/>
          <w:shd w:val="clear" w:color="auto" w:fill="FFFFFF"/>
        </w:rPr>
        <w:t>magisterska</w:t>
      </w:r>
      <w:r w:rsidRPr="00D874C5">
        <w:rPr>
          <w:rFonts w:ascii="Times New Roman" w:hAnsi="Times New Roman" w:cs="Times New Roman"/>
          <w:shd w:val="clear" w:color="auto" w:fill="FFFFFF"/>
        </w:rPr>
        <w:t xml:space="preserve"> podlega </w:t>
      </w:r>
      <w:r w:rsidRPr="00D874C5">
        <w:rPr>
          <w:rFonts w:ascii="Times New Roman" w:hAnsi="Times New Roman" w:cs="Times New Roman"/>
        </w:rPr>
        <w:t>sprawdzeniu z wykorzystaniem Jednol</w:t>
      </w:r>
      <w:r w:rsidRPr="00D874C5">
        <w:rPr>
          <w:rFonts w:ascii="Times New Roman" w:hAnsi="Times New Roman" w:cs="Times New Roman"/>
        </w:rPr>
        <w:t>i</w:t>
      </w:r>
      <w:r w:rsidRPr="00D874C5">
        <w:rPr>
          <w:rFonts w:ascii="Times New Roman" w:hAnsi="Times New Roman" w:cs="Times New Roman"/>
        </w:rPr>
        <w:lastRenderedPageBreak/>
        <w:t xml:space="preserve">tego Systemu Antyplagiatowego. Praca podlega dwóm recenzjom wykonanym przez </w:t>
      </w:r>
      <w:r w:rsidR="00E9228E" w:rsidRPr="00D874C5">
        <w:rPr>
          <w:rFonts w:ascii="Times New Roman" w:hAnsi="Times New Roman" w:cs="Times New Roman"/>
        </w:rPr>
        <w:t>kierującego pracą</w:t>
      </w:r>
      <w:r w:rsidRPr="00D874C5">
        <w:rPr>
          <w:rFonts w:ascii="Times New Roman" w:hAnsi="Times New Roman" w:cs="Times New Roman"/>
        </w:rPr>
        <w:t xml:space="preserve"> i recenzenta. Kryteria oceny obejmują: </w:t>
      </w:r>
    </w:p>
    <w:p w:rsidR="004420C5" w:rsidRPr="00D874C5" w:rsidRDefault="00AE4BEA" w:rsidP="00BA513F">
      <w:pPr>
        <w:pStyle w:val="Akapitzlist"/>
        <w:numPr>
          <w:ilvl w:val="0"/>
          <w:numId w:val="12"/>
        </w:numPr>
        <w:suppressAutoHyphens w:val="0"/>
        <w:autoSpaceDE w:val="0"/>
        <w:adjustRightInd w:val="0"/>
        <w:ind w:left="567"/>
        <w:textAlignment w:val="auto"/>
        <w:rPr>
          <w:rFonts w:ascii="Times New Roman" w:hAnsi="Times New Roman" w:cs="Times New Roman"/>
        </w:rPr>
      </w:pPr>
      <w:r w:rsidRPr="00D874C5">
        <w:rPr>
          <w:rFonts w:ascii="Times New Roman" w:hAnsi="Times New Roman" w:cs="Times New Roman"/>
        </w:rPr>
        <w:t xml:space="preserve">zgodność treści z tematem określonym w tytule pracy, </w:t>
      </w:r>
    </w:p>
    <w:p w:rsidR="004420C5" w:rsidRPr="00D874C5" w:rsidRDefault="004420C5" w:rsidP="00BA513F">
      <w:pPr>
        <w:pStyle w:val="Akapitzlist"/>
        <w:numPr>
          <w:ilvl w:val="0"/>
          <w:numId w:val="12"/>
        </w:numPr>
        <w:suppressAutoHyphens w:val="0"/>
        <w:autoSpaceDE w:val="0"/>
        <w:adjustRightInd w:val="0"/>
        <w:ind w:left="567"/>
        <w:textAlignment w:val="auto"/>
      </w:pPr>
      <w:r w:rsidRPr="00D874C5">
        <w:rPr>
          <w:rFonts w:ascii="Times New Roman" w:hAnsi="Times New Roman" w:cs="Times New Roman"/>
        </w:rPr>
        <w:t xml:space="preserve">poprawność </w:t>
      </w:r>
      <w:r w:rsidRPr="00D874C5">
        <w:t xml:space="preserve">sformułowania problemu badawczego, </w:t>
      </w:r>
      <w:r w:rsidR="00ED384E" w:rsidRPr="00D874C5">
        <w:t xml:space="preserve">celu pracy, </w:t>
      </w:r>
      <w:r w:rsidRPr="00D874C5">
        <w:t>pyta</w:t>
      </w:r>
      <w:r w:rsidR="00ED384E" w:rsidRPr="00D874C5">
        <w:rPr>
          <w:rFonts w:hint="eastAsia"/>
        </w:rPr>
        <w:t>ń</w:t>
      </w:r>
      <w:r w:rsidRPr="00D874C5">
        <w:t xml:space="preserve"> badawczych/hipotez; </w:t>
      </w:r>
    </w:p>
    <w:p w:rsidR="004420C5" w:rsidRPr="00D874C5" w:rsidRDefault="00B43078" w:rsidP="00BA513F">
      <w:pPr>
        <w:pStyle w:val="Akapitzlist"/>
        <w:numPr>
          <w:ilvl w:val="0"/>
          <w:numId w:val="12"/>
        </w:numPr>
        <w:suppressAutoHyphens w:val="0"/>
        <w:autoSpaceDE w:val="0"/>
        <w:adjustRightInd w:val="0"/>
        <w:ind w:left="567"/>
        <w:textAlignment w:val="auto"/>
      </w:pPr>
      <w:r w:rsidRPr="00D874C5">
        <w:t>adekwatność</w:t>
      </w:r>
      <w:r w:rsidR="004420C5" w:rsidRPr="00D874C5">
        <w:t xml:space="preserve"> i aktualność przeglądu literatury</w:t>
      </w:r>
      <w:r w:rsidR="00ED384E" w:rsidRPr="00D874C5">
        <w:t xml:space="preserve"> w świetle podjętego tematu pracy</w:t>
      </w:r>
      <w:r w:rsidRPr="00D874C5">
        <w:t>, wykazanie</w:t>
      </w:r>
      <w:r w:rsidR="001A6A00" w:rsidRPr="00D874C5">
        <w:t>, w jakim zakresie praca ma wzbogacić dotychczasowe badania</w:t>
      </w:r>
      <w:r w:rsidRPr="00D874C5">
        <w:rPr>
          <w:rFonts w:ascii="Times New Roman" w:eastAsia="Arial" w:hAnsi="Times New Roman" w:cs="Times New Roman"/>
        </w:rPr>
        <w:t xml:space="preserve">, </w:t>
      </w:r>
      <w:r w:rsidR="00ED384E" w:rsidRPr="00D874C5">
        <w:t>precyzja w definiowaniu pojęć w oparciu o różne źródła</w:t>
      </w:r>
      <w:r w:rsidRPr="00D874C5">
        <w:t xml:space="preserve"> naukowe</w:t>
      </w:r>
      <w:r w:rsidR="004420C5" w:rsidRPr="00D874C5">
        <w:t>;</w:t>
      </w:r>
    </w:p>
    <w:p w:rsidR="004420C5" w:rsidRPr="00D874C5" w:rsidRDefault="004420C5" w:rsidP="00BA513F">
      <w:pPr>
        <w:pStyle w:val="Akapitzlist"/>
        <w:numPr>
          <w:ilvl w:val="0"/>
          <w:numId w:val="12"/>
        </w:numPr>
        <w:suppressAutoHyphens w:val="0"/>
        <w:autoSpaceDE w:val="0"/>
        <w:adjustRightInd w:val="0"/>
        <w:ind w:left="567"/>
        <w:textAlignment w:val="auto"/>
      </w:pPr>
      <w:r w:rsidRPr="00D874C5">
        <w:t>adekwatność metodologii badania</w:t>
      </w:r>
      <w:r w:rsidR="00A8288E" w:rsidRPr="00D874C5">
        <w:t xml:space="preserve"> do osiągnięcia celu postawionego w pracy</w:t>
      </w:r>
      <w:r w:rsidRPr="00D874C5">
        <w:t xml:space="preserve">; </w:t>
      </w:r>
    </w:p>
    <w:p w:rsidR="00ED384E" w:rsidRPr="00D874C5" w:rsidRDefault="00ED384E" w:rsidP="00BA513F">
      <w:pPr>
        <w:pStyle w:val="Akapitzlist"/>
        <w:numPr>
          <w:ilvl w:val="0"/>
          <w:numId w:val="12"/>
        </w:numPr>
        <w:suppressAutoHyphens w:val="0"/>
        <w:autoSpaceDE w:val="0"/>
        <w:adjustRightInd w:val="0"/>
        <w:ind w:left="567"/>
        <w:textAlignment w:val="auto"/>
      </w:pPr>
      <w:r w:rsidRPr="00D874C5">
        <w:t xml:space="preserve">poprawność wywodu naukowego, umiejętność </w:t>
      </w:r>
      <w:r w:rsidR="00A8288E" w:rsidRPr="00D874C5">
        <w:t>wykorzystania metod i narzędzi badawczych, poprawność formułowanych interpretacji/wniosków;</w:t>
      </w:r>
    </w:p>
    <w:p w:rsidR="00A8288E" w:rsidRPr="00D874C5" w:rsidRDefault="00A8288E" w:rsidP="00A8288E">
      <w:pPr>
        <w:pStyle w:val="Akapitzlist"/>
        <w:numPr>
          <w:ilvl w:val="0"/>
          <w:numId w:val="12"/>
        </w:numPr>
        <w:suppressAutoHyphens w:val="0"/>
        <w:autoSpaceDE w:val="0"/>
        <w:adjustRightInd w:val="0"/>
        <w:ind w:left="567"/>
        <w:textAlignment w:val="auto"/>
      </w:pPr>
      <w:r w:rsidRPr="00D874C5">
        <w:t xml:space="preserve">dyskusja wyników pracy w świetle </w:t>
      </w:r>
      <w:r w:rsidR="00B43078" w:rsidRPr="00D874C5">
        <w:t xml:space="preserve">przeprowadzonego </w:t>
      </w:r>
      <w:r w:rsidRPr="00D874C5">
        <w:t>przeglądu literatury</w:t>
      </w:r>
      <w:r w:rsidR="00B43078" w:rsidRPr="00D874C5">
        <w:t xml:space="preserve"> ze wskazaniem </w:t>
      </w:r>
      <w:r w:rsidR="001A6A00" w:rsidRPr="00D874C5">
        <w:t xml:space="preserve">wkładu do literatury oraz </w:t>
      </w:r>
      <w:r w:rsidR="00B43078" w:rsidRPr="00D874C5">
        <w:t>zakresu, w jaki</w:t>
      </w:r>
      <w:r w:rsidR="001A6A00" w:rsidRPr="00D874C5">
        <w:t>m</w:t>
      </w:r>
      <w:r w:rsidR="00B43078" w:rsidRPr="00D874C5">
        <w:t xml:space="preserve"> praca </w:t>
      </w:r>
      <w:r w:rsidR="005C0CDE" w:rsidRPr="00D874C5">
        <w:t>stanowi nowatorskie podejście do tematu</w:t>
      </w:r>
      <w:r w:rsidR="00792A32" w:rsidRPr="00D874C5">
        <w:t>;</w:t>
      </w:r>
    </w:p>
    <w:p w:rsidR="00B43078" w:rsidRPr="00D874C5" w:rsidRDefault="00B43078">
      <w:pPr>
        <w:pStyle w:val="Akapitzlist"/>
        <w:numPr>
          <w:ilvl w:val="0"/>
          <w:numId w:val="12"/>
        </w:numPr>
        <w:suppressAutoHyphens w:val="0"/>
        <w:autoSpaceDE w:val="0"/>
        <w:adjustRightInd w:val="0"/>
        <w:ind w:left="567"/>
        <w:textAlignment w:val="auto"/>
      </w:pPr>
      <w:r w:rsidRPr="00D874C5">
        <w:t>możliwość wykorzystania uzyskanych wyników w praktyce i/lub implikacje badawcze, met</w:t>
      </w:r>
      <w:r w:rsidRPr="00D874C5">
        <w:t>o</w:t>
      </w:r>
      <w:r w:rsidRPr="00D874C5">
        <w:t>dologiczne;</w:t>
      </w:r>
    </w:p>
    <w:p w:rsidR="00B43078" w:rsidRPr="00D874C5" w:rsidRDefault="00B43078">
      <w:pPr>
        <w:pStyle w:val="Akapitzlist"/>
        <w:numPr>
          <w:ilvl w:val="0"/>
          <w:numId w:val="12"/>
        </w:numPr>
        <w:suppressAutoHyphens w:val="0"/>
        <w:autoSpaceDE w:val="0"/>
        <w:adjustRightInd w:val="0"/>
        <w:ind w:left="567"/>
        <w:textAlignment w:val="auto"/>
      </w:pPr>
      <w:r w:rsidRPr="00D874C5">
        <w:rPr>
          <w:rFonts w:ascii="Times New Roman" w:hAnsi="Times New Roman" w:cs="Times New Roman"/>
          <w:shd w:val="clear" w:color="auto" w:fill="FFFFFF"/>
        </w:rPr>
        <w:t>oryginalność i innowacyjność pracy;</w:t>
      </w:r>
    </w:p>
    <w:p w:rsidR="004420C5" w:rsidRPr="00D874C5" w:rsidRDefault="004420C5" w:rsidP="00BA513F">
      <w:pPr>
        <w:pStyle w:val="Akapitzlist"/>
        <w:numPr>
          <w:ilvl w:val="0"/>
          <w:numId w:val="12"/>
        </w:numPr>
        <w:suppressAutoHyphens w:val="0"/>
        <w:autoSpaceDE w:val="0"/>
        <w:adjustRightInd w:val="0"/>
        <w:ind w:left="567"/>
        <w:textAlignment w:val="auto"/>
      </w:pPr>
      <w:r w:rsidRPr="00D874C5">
        <w:rPr>
          <w:rFonts w:ascii="Times New Roman" w:hAnsi="Times New Roman" w:cs="Times New Roman"/>
          <w:shd w:val="clear" w:color="auto" w:fill="FFFFFF"/>
        </w:rPr>
        <w:t>aspekty formalne (</w:t>
      </w:r>
      <w:r w:rsidRPr="00D874C5">
        <w:t>poprawność strukturalno-formaln</w:t>
      </w:r>
      <w:r w:rsidR="00ED384E" w:rsidRPr="00D874C5">
        <w:t xml:space="preserve">a, </w:t>
      </w:r>
      <w:r w:rsidRPr="00D874C5">
        <w:t>spójność tematyczn</w:t>
      </w:r>
      <w:r w:rsidR="00ED384E" w:rsidRPr="00D874C5">
        <w:t>a</w:t>
      </w:r>
      <w:r w:rsidR="00ED384E" w:rsidRPr="00D874C5">
        <w:rPr>
          <w:rFonts w:ascii="Times New Roman" w:hAnsi="Times New Roman" w:cs="Times New Roman"/>
          <w:shd w:val="clear" w:color="auto" w:fill="FFFFFF"/>
        </w:rPr>
        <w:t xml:space="preserve">, </w:t>
      </w:r>
      <w:r w:rsidRPr="00D874C5">
        <w:rPr>
          <w:rFonts w:ascii="Times New Roman" w:hAnsi="Times New Roman" w:cs="Times New Roman"/>
          <w:shd w:val="clear" w:color="auto" w:fill="FFFFFF"/>
        </w:rPr>
        <w:t>poprawność j</w:t>
      </w:r>
      <w:r w:rsidRPr="00D874C5">
        <w:rPr>
          <w:rFonts w:ascii="Times New Roman" w:hAnsi="Times New Roman" w:cs="Times New Roman"/>
          <w:shd w:val="clear" w:color="auto" w:fill="FFFFFF"/>
        </w:rPr>
        <w:t>ę</w:t>
      </w:r>
      <w:r w:rsidRPr="00D874C5">
        <w:rPr>
          <w:rFonts w:ascii="Times New Roman" w:hAnsi="Times New Roman" w:cs="Times New Roman"/>
          <w:shd w:val="clear" w:color="auto" w:fill="FFFFFF"/>
        </w:rPr>
        <w:t>zyka</w:t>
      </w:r>
      <w:r w:rsidR="00ED384E" w:rsidRPr="00D874C5">
        <w:rPr>
          <w:rFonts w:ascii="Times New Roman" w:hAnsi="Times New Roman" w:cs="Times New Roman"/>
          <w:shd w:val="clear" w:color="auto" w:fill="FFFFFF"/>
        </w:rPr>
        <w:t xml:space="preserve"> i styl </w:t>
      </w:r>
      <w:r w:rsidR="00113AC1" w:rsidRPr="00D874C5">
        <w:rPr>
          <w:rFonts w:ascii="Times New Roman" w:hAnsi="Times New Roman" w:cs="Times New Roman"/>
          <w:shd w:val="clear" w:color="auto" w:fill="FFFFFF"/>
        </w:rPr>
        <w:t>naukowy</w:t>
      </w:r>
      <w:r w:rsidRPr="00D874C5">
        <w:rPr>
          <w:rFonts w:ascii="Times New Roman" w:hAnsi="Times New Roman" w:cs="Times New Roman"/>
          <w:shd w:val="clear" w:color="auto" w:fill="FFFFFF"/>
        </w:rPr>
        <w:t xml:space="preserve">, </w:t>
      </w:r>
      <w:r w:rsidR="009D1893" w:rsidRPr="00D874C5">
        <w:rPr>
          <w:rFonts w:ascii="Times New Roman" w:hAnsi="Times New Roman" w:cs="Times New Roman"/>
          <w:shd w:val="clear" w:color="auto" w:fill="FFFFFF"/>
        </w:rPr>
        <w:t xml:space="preserve">aspekty formalno-edytorskie, </w:t>
      </w:r>
      <w:r w:rsidR="00ED384E" w:rsidRPr="00D874C5">
        <w:rPr>
          <w:rFonts w:ascii="Times New Roman" w:hAnsi="Times New Roman" w:cs="Times New Roman"/>
          <w:shd w:val="clear" w:color="auto" w:fill="FFFFFF"/>
        </w:rPr>
        <w:t xml:space="preserve">poprawność sporządzenia </w:t>
      </w:r>
      <w:r w:rsidRPr="00D874C5">
        <w:rPr>
          <w:rFonts w:ascii="Times New Roman" w:hAnsi="Times New Roman" w:cs="Times New Roman"/>
          <w:shd w:val="clear" w:color="auto" w:fill="FFFFFF"/>
        </w:rPr>
        <w:t>spis</w:t>
      </w:r>
      <w:r w:rsidR="00ED384E" w:rsidRPr="00D874C5">
        <w:rPr>
          <w:rFonts w:ascii="Times New Roman" w:hAnsi="Times New Roman" w:cs="Times New Roman"/>
          <w:shd w:val="clear" w:color="auto" w:fill="FFFFFF"/>
        </w:rPr>
        <w:t>u</w:t>
      </w:r>
      <w:r w:rsidRPr="00D874C5">
        <w:rPr>
          <w:rFonts w:ascii="Times New Roman" w:hAnsi="Times New Roman" w:cs="Times New Roman"/>
          <w:shd w:val="clear" w:color="auto" w:fill="FFFFFF"/>
        </w:rPr>
        <w:t xml:space="preserve"> rzeczy, o</w:t>
      </w:r>
      <w:r w:rsidRPr="00D874C5">
        <w:rPr>
          <w:rFonts w:ascii="Times New Roman" w:hAnsi="Times New Roman" w:cs="Times New Roman"/>
          <w:shd w:val="clear" w:color="auto" w:fill="FFFFFF"/>
        </w:rPr>
        <w:t>d</w:t>
      </w:r>
      <w:r w:rsidRPr="00D874C5">
        <w:rPr>
          <w:rFonts w:ascii="Times New Roman" w:hAnsi="Times New Roman" w:cs="Times New Roman"/>
          <w:shd w:val="clear" w:color="auto" w:fill="FFFFFF"/>
        </w:rPr>
        <w:t>syłacz</w:t>
      </w:r>
      <w:r w:rsidR="00ED384E" w:rsidRPr="00D874C5">
        <w:rPr>
          <w:rFonts w:ascii="Times New Roman" w:hAnsi="Times New Roman" w:cs="Times New Roman"/>
          <w:shd w:val="clear" w:color="auto" w:fill="FFFFFF"/>
        </w:rPr>
        <w:t>y, bibliografii itd.</w:t>
      </w:r>
      <w:r w:rsidRPr="00D874C5">
        <w:rPr>
          <w:rFonts w:ascii="Times New Roman" w:hAnsi="Times New Roman" w:cs="Times New Roman"/>
          <w:shd w:val="clear" w:color="auto" w:fill="FFFFFF"/>
        </w:rPr>
        <w:t>);</w:t>
      </w:r>
    </w:p>
    <w:p w:rsidR="004420C5" w:rsidRPr="00D874C5" w:rsidRDefault="004420C5" w:rsidP="00AE4BEA">
      <w:pPr>
        <w:suppressAutoHyphens w:val="0"/>
        <w:autoSpaceDE w:val="0"/>
        <w:adjustRightInd w:val="0"/>
        <w:textAlignment w:val="auto"/>
        <w:rPr>
          <w:rFonts w:ascii="Times New Roman" w:hAnsi="Times New Roman" w:cs="Times New Roman"/>
          <w:shd w:val="clear" w:color="auto" w:fill="FFFFFF"/>
        </w:rPr>
      </w:pPr>
    </w:p>
    <w:p w:rsidR="00AE4BEA" w:rsidRPr="00D874C5" w:rsidRDefault="00AE4BEA" w:rsidP="00AE4BEA">
      <w:pPr>
        <w:suppressAutoHyphens w:val="0"/>
        <w:autoSpaceDE w:val="0"/>
        <w:adjustRightInd w:val="0"/>
        <w:spacing w:after="15"/>
        <w:textAlignment w:val="auto"/>
        <w:rPr>
          <w:rFonts w:ascii="Times New Roman" w:hAnsi="Times New Roman" w:cs="Times New Roman"/>
        </w:rPr>
      </w:pPr>
      <w:r w:rsidRPr="00D874C5">
        <w:rPr>
          <w:rFonts w:ascii="Times New Roman" w:hAnsi="Times New Roman" w:cs="Times New Roman"/>
          <w:shd w:val="clear" w:color="auto" w:fill="FFFFFF"/>
        </w:rPr>
        <w:t xml:space="preserve">Ocena pracy </w:t>
      </w:r>
      <w:r w:rsidRPr="00D874C5">
        <w:rPr>
          <w:rFonts w:ascii="Times New Roman" w:hAnsi="Times New Roman" w:cs="Times New Roman"/>
        </w:rPr>
        <w:t xml:space="preserve">jest średnią arytmetyczną ocen wystawionych przez opiekuna pracy i recenzenta (lub recenzentów, jeżeli powołano ich więcej niż jednego). Stosuje się skalę ocen określoną w § 34 ust. 2. </w:t>
      </w:r>
      <w:r w:rsidR="00113AC1" w:rsidRPr="00D874C5">
        <w:rPr>
          <w:rFonts w:ascii="Times New Roman" w:hAnsi="Times New Roman" w:cs="Times New Roman"/>
        </w:rPr>
        <w:t>„</w:t>
      </w:r>
      <w:r w:rsidRPr="00D874C5">
        <w:rPr>
          <w:rFonts w:ascii="Times New Roman" w:hAnsi="Times New Roman" w:cs="Times New Roman"/>
        </w:rPr>
        <w:t>Regulaminu studiów na UW”, tj.:</w:t>
      </w:r>
    </w:p>
    <w:p w:rsidR="00AE4BEA" w:rsidRPr="00D874C5" w:rsidRDefault="00AE4BEA" w:rsidP="00AE4BEA">
      <w:pPr>
        <w:suppressAutoHyphens w:val="0"/>
        <w:autoSpaceDE w:val="0"/>
        <w:adjustRightInd w:val="0"/>
        <w:spacing w:after="15"/>
        <w:textAlignment w:val="auto"/>
        <w:rPr>
          <w:rFonts w:ascii="Times New Roman" w:hAnsi="Times New Roman" w:cs="Times New Roman"/>
        </w:rPr>
      </w:pPr>
      <w:r w:rsidRPr="00D874C5">
        <w:rPr>
          <w:rFonts w:ascii="Times New Roman" w:hAnsi="Times New Roman" w:cs="Times New Roman"/>
        </w:rPr>
        <w:t xml:space="preserve">1) celujący (5!) – 5; </w:t>
      </w:r>
    </w:p>
    <w:p w:rsidR="00AE4BEA" w:rsidRPr="00D874C5" w:rsidRDefault="00AE4BEA" w:rsidP="00AE4BEA">
      <w:pPr>
        <w:suppressAutoHyphens w:val="0"/>
        <w:autoSpaceDE w:val="0"/>
        <w:adjustRightInd w:val="0"/>
        <w:spacing w:after="15"/>
        <w:textAlignment w:val="auto"/>
        <w:rPr>
          <w:rFonts w:ascii="Times New Roman" w:hAnsi="Times New Roman" w:cs="Times New Roman"/>
        </w:rPr>
      </w:pPr>
      <w:r w:rsidRPr="00D874C5">
        <w:rPr>
          <w:rFonts w:ascii="Times New Roman" w:hAnsi="Times New Roman" w:cs="Times New Roman"/>
        </w:rPr>
        <w:t xml:space="preserve">2) bardzo dobry (5) – 5; </w:t>
      </w:r>
    </w:p>
    <w:p w:rsidR="00AE4BEA" w:rsidRPr="00D874C5" w:rsidRDefault="00AE4BEA" w:rsidP="00AE4BEA">
      <w:pPr>
        <w:suppressAutoHyphens w:val="0"/>
        <w:autoSpaceDE w:val="0"/>
        <w:adjustRightInd w:val="0"/>
        <w:spacing w:after="15"/>
        <w:textAlignment w:val="auto"/>
        <w:rPr>
          <w:rFonts w:ascii="Times New Roman" w:hAnsi="Times New Roman" w:cs="Times New Roman"/>
        </w:rPr>
      </w:pPr>
      <w:r w:rsidRPr="00D874C5">
        <w:rPr>
          <w:rFonts w:ascii="Times New Roman" w:hAnsi="Times New Roman" w:cs="Times New Roman"/>
        </w:rPr>
        <w:t xml:space="preserve">3) dobry plus (4,5) – 4,5; </w:t>
      </w:r>
    </w:p>
    <w:p w:rsidR="00AE4BEA" w:rsidRPr="00D874C5" w:rsidRDefault="00AE4BEA" w:rsidP="00AE4BEA">
      <w:pPr>
        <w:suppressAutoHyphens w:val="0"/>
        <w:autoSpaceDE w:val="0"/>
        <w:adjustRightInd w:val="0"/>
        <w:spacing w:after="15"/>
        <w:textAlignment w:val="auto"/>
        <w:rPr>
          <w:rFonts w:ascii="Times New Roman" w:hAnsi="Times New Roman" w:cs="Times New Roman"/>
        </w:rPr>
      </w:pPr>
      <w:r w:rsidRPr="00D874C5">
        <w:rPr>
          <w:rFonts w:ascii="Times New Roman" w:hAnsi="Times New Roman" w:cs="Times New Roman"/>
        </w:rPr>
        <w:t xml:space="preserve">4) dobry (4) – 4; </w:t>
      </w:r>
    </w:p>
    <w:p w:rsidR="00AE4BEA" w:rsidRPr="00D874C5" w:rsidRDefault="00AE4BEA" w:rsidP="00AE4BEA">
      <w:pPr>
        <w:suppressAutoHyphens w:val="0"/>
        <w:autoSpaceDE w:val="0"/>
        <w:adjustRightInd w:val="0"/>
        <w:spacing w:after="15"/>
        <w:textAlignment w:val="auto"/>
        <w:rPr>
          <w:rFonts w:ascii="Times New Roman" w:hAnsi="Times New Roman" w:cs="Times New Roman"/>
        </w:rPr>
      </w:pPr>
      <w:r w:rsidRPr="00D874C5">
        <w:rPr>
          <w:rFonts w:ascii="Times New Roman" w:hAnsi="Times New Roman" w:cs="Times New Roman"/>
        </w:rPr>
        <w:t xml:space="preserve">5) dostateczny plus (3,5) – 3,5; </w:t>
      </w:r>
    </w:p>
    <w:p w:rsidR="00AE4BEA" w:rsidRPr="00D874C5" w:rsidRDefault="00AE4BEA" w:rsidP="00AE4BEA">
      <w:pPr>
        <w:suppressAutoHyphens w:val="0"/>
        <w:autoSpaceDE w:val="0"/>
        <w:adjustRightInd w:val="0"/>
        <w:spacing w:after="15"/>
        <w:textAlignment w:val="auto"/>
        <w:rPr>
          <w:rFonts w:ascii="Times New Roman" w:hAnsi="Times New Roman" w:cs="Times New Roman"/>
        </w:rPr>
      </w:pPr>
      <w:r w:rsidRPr="00D874C5">
        <w:rPr>
          <w:rFonts w:ascii="Times New Roman" w:hAnsi="Times New Roman" w:cs="Times New Roman"/>
        </w:rPr>
        <w:t xml:space="preserve">6) dostateczny (3) – 3; </w:t>
      </w:r>
    </w:p>
    <w:bookmarkEnd w:id="2"/>
    <w:p w:rsidR="00E9228E" w:rsidRPr="00D874C5" w:rsidRDefault="00E9228E" w:rsidP="00E9228E">
      <w:pPr>
        <w:suppressAutoHyphens w:val="0"/>
        <w:autoSpaceDE w:val="0"/>
        <w:adjustRightInd w:val="0"/>
        <w:spacing w:after="15"/>
        <w:textAlignment w:val="auto"/>
        <w:rPr>
          <w:rFonts w:ascii="Times New Roman" w:hAnsi="Times New Roman" w:cs="Times New Roman"/>
        </w:rPr>
      </w:pPr>
      <w:r w:rsidRPr="00D874C5">
        <w:rPr>
          <w:rFonts w:ascii="Times New Roman" w:hAnsi="Times New Roman" w:cs="Times New Roman"/>
        </w:rPr>
        <w:t>W przypadku oceny niedostatecznej wystawionej przez recenzenta pracy obowiązują zasady sfo</w:t>
      </w:r>
      <w:r w:rsidRPr="00D874C5">
        <w:rPr>
          <w:rFonts w:ascii="Times New Roman" w:hAnsi="Times New Roman" w:cs="Times New Roman"/>
        </w:rPr>
        <w:t>r</w:t>
      </w:r>
      <w:r w:rsidRPr="00D874C5">
        <w:rPr>
          <w:rFonts w:ascii="Times New Roman" w:hAnsi="Times New Roman" w:cs="Times New Roman"/>
        </w:rPr>
        <w:t>mułowane w Regulaminie Studiów, § 46, ustęp 10. i 11.</w:t>
      </w:r>
    </w:p>
    <w:p w:rsidR="007C7870" w:rsidRPr="00D874C5" w:rsidRDefault="007C7870" w:rsidP="007C7870">
      <w:pPr>
        <w:suppressAutoHyphens w:val="0"/>
        <w:autoSpaceDE w:val="0"/>
        <w:adjustRightInd w:val="0"/>
        <w:spacing w:after="15"/>
        <w:textAlignment w:val="auto"/>
        <w:rPr>
          <w:rFonts w:ascii="Times New Roman" w:hAnsi="Times New Roman" w:cs="Times New Roman"/>
          <w:kern w:val="0"/>
          <w:lang w:bidi="ar-SA"/>
        </w:rPr>
      </w:pPr>
    </w:p>
    <w:p w:rsidR="007C7870" w:rsidRPr="00D874C5" w:rsidRDefault="007C7870" w:rsidP="00BA513F">
      <w:pPr>
        <w:suppressAutoHyphens w:val="0"/>
        <w:autoSpaceDE w:val="0"/>
        <w:adjustRightInd w:val="0"/>
        <w:spacing w:after="15"/>
        <w:textAlignment w:val="auto"/>
        <w:rPr>
          <w:rFonts w:ascii="Times New Roman" w:hAnsi="Times New Roman" w:cs="Times New Roman"/>
          <w:b/>
          <w:bCs/>
          <w:caps/>
        </w:rPr>
      </w:pPr>
      <w:r w:rsidRPr="00D874C5">
        <w:rPr>
          <w:rFonts w:ascii="Times New Roman" w:hAnsi="Times New Roman" w:cs="Times New Roman"/>
          <w:b/>
          <w:bCs/>
          <w:caps/>
          <w:kern w:val="0"/>
          <w:lang w:bidi="ar-SA"/>
        </w:rPr>
        <w:t>termin udostępniania studentom recenzji prac dyplomowych</w:t>
      </w:r>
    </w:p>
    <w:p w:rsidR="00E9228E" w:rsidRPr="00D874C5" w:rsidRDefault="00E9228E" w:rsidP="00E9228E">
      <w:pPr>
        <w:suppressAutoHyphens w:val="0"/>
        <w:autoSpaceDE w:val="0"/>
        <w:adjustRightInd w:val="0"/>
        <w:spacing w:after="15"/>
        <w:textAlignment w:val="auto"/>
        <w:rPr>
          <w:rFonts w:ascii="Times New Roman" w:hAnsi="Times New Roman" w:cs="Times New Roman"/>
          <w:kern w:val="0"/>
          <w:lang w:bidi="ar-SA"/>
        </w:rPr>
      </w:pPr>
      <w:r w:rsidRPr="00D874C5">
        <w:rPr>
          <w:rFonts w:ascii="Times New Roman" w:hAnsi="Times New Roman" w:cs="Times New Roman"/>
          <w:kern w:val="0"/>
          <w:lang w:bidi="ar-SA"/>
        </w:rPr>
        <w:t>Recenzja musi być udostępniona studentowi w Archiwum Prac Dyplomowych (APD) co najmniej trzy dni przed wyznaczonym terminem obrony pracy licencjackiej.</w:t>
      </w:r>
    </w:p>
    <w:p w:rsidR="007C7870" w:rsidRPr="00D874C5" w:rsidRDefault="007C7870" w:rsidP="007C7870">
      <w:pPr>
        <w:suppressAutoHyphens w:val="0"/>
        <w:autoSpaceDE w:val="0"/>
        <w:adjustRightInd w:val="0"/>
        <w:spacing w:after="15"/>
        <w:textAlignment w:val="auto"/>
        <w:rPr>
          <w:rFonts w:ascii="Times New Roman" w:hAnsi="Times New Roman" w:cs="Times New Roman"/>
          <w:kern w:val="0"/>
          <w:lang w:bidi="ar-SA"/>
        </w:rPr>
      </w:pPr>
    </w:p>
    <w:p w:rsidR="00AE4BEA" w:rsidRPr="00D874C5" w:rsidRDefault="00AE4BEA" w:rsidP="00AE4BEA">
      <w:pPr>
        <w:suppressAutoHyphens w:val="0"/>
        <w:autoSpaceDE w:val="0"/>
        <w:adjustRightInd w:val="0"/>
        <w:textAlignment w:val="auto"/>
        <w:rPr>
          <w:rFonts w:ascii="Times New Roman" w:hAnsi="Times New Roman" w:cs="Times New Roman"/>
          <w:b/>
          <w:bCs/>
          <w:caps/>
          <w:kern w:val="0"/>
          <w:lang w:bidi="ar-SA"/>
        </w:rPr>
      </w:pPr>
      <w:r w:rsidRPr="00D874C5">
        <w:rPr>
          <w:rFonts w:ascii="Times New Roman" w:hAnsi="Times New Roman" w:cs="Times New Roman"/>
          <w:b/>
          <w:bCs/>
          <w:caps/>
          <w:kern w:val="0"/>
          <w:lang w:bidi="ar-SA"/>
        </w:rPr>
        <w:t>zasady oceny pracy przygotowanej przez więcej niż jednego st</w:t>
      </w:r>
      <w:r w:rsidRPr="00D874C5">
        <w:rPr>
          <w:rFonts w:ascii="Times New Roman" w:hAnsi="Times New Roman" w:cs="Times New Roman"/>
          <w:b/>
          <w:bCs/>
          <w:caps/>
          <w:kern w:val="0"/>
          <w:lang w:bidi="ar-SA"/>
        </w:rPr>
        <w:t>u</w:t>
      </w:r>
      <w:r w:rsidRPr="00D874C5">
        <w:rPr>
          <w:rFonts w:ascii="Times New Roman" w:hAnsi="Times New Roman" w:cs="Times New Roman"/>
          <w:b/>
          <w:bCs/>
          <w:caps/>
          <w:kern w:val="0"/>
          <w:lang w:bidi="ar-SA"/>
        </w:rPr>
        <w:t xml:space="preserve">denta. </w:t>
      </w:r>
    </w:p>
    <w:p w:rsidR="00AE4BEA" w:rsidRPr="00D874C5" w:rsidRDefault="00E9228E" w:rsidP="00E9228E">
      <w:pPr>
        <w:suppressAutoHyphens w:val="0"/>
        <w:autoSpaceDE w:val="0"/>
        <w:adjustRightInd w:val="0"/>
        <w:textAlignment w:val="auto"/>
        <w:rPr>
          <w:rFonts w:ascii="Times New Roman" w:hAnsi="Times New Roman" w:cs="Times New Roman"/>
          <w:kern w:val="0"/>
          <w:lang w:bidi="ar-SA"/>
        </w:rPr>
      </w:pPr>
      <w:r w:rsidRPr="00D874C5">
        <w:rPr>
          <w:rFonts w:ascii="Times New Roman" w:hAnsi="Times New Roman" w:cs="Times New Roman"/>
          <w:kern w:val="0"/>
          <w:lang w:bidi="ar-SA"/>
        </w:rPr>
        <w:t xml:space="preserve">Rada Dydaktyczna określa zasady wspólnego przygotowania pracy licencjackiej przez więcej niż jednego studenta oraz rozpatruje indywidualnie każdy taki przypadek, oceniając wkład każdego ze współautorów. </w:t>
      </w:r>
    </w:p>
    <w:p w:rsidR="00AE4BEA" w:rsidRPr="00D874C5" w:rsidRDefault="00AE4BEA" w:rsidP="00AE4BEA">
      <w:pPr>
        <w:pStyle w:val="Standard"/>
      </w:pPr>
    </w:p>
    <w:p w:rsidR="00CA4264" w:rsidRPr="00D874C5" w:rsidRDefault="00CA4264" w:rsidP="00CA4264">
      <w:pPr>
        <w:pStyle w:val="Standard"/>
        <w:rPr>
          <w:rFonts w:ascii="Times New Roman" w:hAnsi="Times New Roman" w:cs="Times New Roman"/>
          <w:b/>
          <w:caps/>
        </w:rPr>
      </w:pPr>
      <w:r w:rsidRPr="00D874C5">
        <w:rPr>
          <w:rFonts w:ascii="Times New Roman" w:hAnsi="Times New Roman" w:cs="Times New Roman"/>
          <w:b/>
          <w:caps/>
        </w:rPr>
        <w:t>Zasady monitorowania procesu dyplomowania</w:t>
      </w:r>
    </w:p>
    <w:p w:rsidR="00CA4264" w:rsidRPr="00D874C5" w:rsidRDefault="00CA4264" w:rsidP="00CA4264">
      <w:pPr>
        <w:pStyle w:val="Standard"/>
        <w:rPr>
          <w:rFonts w:ascii="Times New Roman" w:hAnsi="Times New Roman" w:cs="Times New Roman"/>
        </w:rPr>
      </w:pPr>
      <w:r w:rsidRPr="00D874C5">
        <w:rPr>
          <w:rFonts w:ascii="Times New Roman" w:hAnsi="Times New Roman" w:cs="Times New Roman"/>
        </w:rPr>
        <w:t>1. Zasady przeprowadzania analizy recenzji i ocen prac licencjackich</w:t>
      </w:r>
    </w:p>
    <w:p w:rsidR="00CA4264" w:rsidRPr="00D874C5" w:rsidRDefault="00CA4264" w:rsidP="00CA4264">
      <w:pPr>
        <w:pStyle w:val="Standard"/>
        <w:numPr>
          <w:ilvl w:val="0"/>
          <w:numId w:val="14"/>
        </w:numPr>
        <w:rPr>
          <w:rFonts w:ascii="Times New Roman" w:hAnsi="Times New Roman" w:cs="Times New Roman"/>
        </w:rPr>
      </w:pPr>
      <w:r w:rsidRPr="00D874C5">
        <w:rPr>
          <w:rFonts w:ascii="Times New Roman" w:hAnsi="Times New Roman" w:cs="Times New Roman"/>
        </w:rPr>
        <w:t>Proces dyplomowania jest monitorowany przez Radę Dydaktyczną.</w:t>
      </w:r>
    </w:p>
    <w:p w:rsidR="00CA4264" w:rsidRPr="00D874C5" w:rsidRDefault="00CA4264" w:rsidP="00CA4264">
      <w:pPr>
        <w:pStyle w:val="Standard"/>
        <w:numPr>
          <w:ilvl w:val="0"/>
          <w:numId w:val="14"/>
        </w:numPr>
        <w:rPr>
          <w:rFonts w:ascii="Times New Roman" w:hAnsi="Times New Roman" w:cs="Times New Roman"/>
        </w:rPr>
      </w:pPr>
      <w:r w:rsidRPr="00D874C5">
        <w:rPr>
          <w:rFonts w:ascii="Times New Roman" w:hAnsi="Times New Roman" w:cs="Times New Roman"/>
        </w:rPr>
        <w:t>Kierownik Jednostki Dydaktycznej jest zobowiązany do składania Radzie Dydaktycznej sprawozdań z procesu zatwierdzania tematów i analiz recenzji oraz prac licencjackich.</w:t>
      </w:r>
    </w:p>
    <w:p w:rsidR="00CA4264" w:rsidRPr="00D874C5" w:rsidRDefault="00CA4264" w:rsidP="00CA4264">
      <w:pPr>
        <w:pStyle w:val="Standard"/>
        <w:rPr>
          <w:rFonts w:ascii="Times New Roman" w:hAnsi="Times New Roman" w:cs="Times New Roman"/>
        </w:rPr>
      </w:pPr>
      <w:r w:rsidRPr="00D874C5">
        <w:rPr>
          <w:rFonts w:ascii="Times New Roman" w:hAnsi="Times New Roman" w:cs="Times New Roman"/>
        </w:rPr>
        <w:t>2. Zasady przeprowadzania analizy pytań egzaminacyjnych oraz ocen z egzaminu licencjackiego</w:t>
      </w:r>
    </w:p>
    <w:p w:rsidR="00CA4264" w:rsidRPr="00D874C5" w:rsidRDefault="00CA4264" w:rsidP="00CA4264">
      <w:pPr>
        <w:pStyle w:val="Standard"/>
        <w:numPr>
          <w:ilvl w:val="0"/>
          <w:numId w:val="15"/>
        </w:numPr>
        <w:rPr>
          <w:rFonts w:ascii="Times New Roman" w:hAnsi="Times New Roman" w:cs="Times New Roman"/>
        </w:rPr>
      </w:pPr>
      <w:r w:rsidRPr="00D874C5">
        <w:rPr>
          <w:rFonts w:ascii="Times New Roman" w:hAnsi="Times New Roman" w:cs="Times New Roman"/>
        </w:rPr>
        <w:t xml:space="preserve">Przy analizie pytań egzaminacyjnych oraz ocen z egzaminu dyplomowego Rada Dydaktyczna zwraca uwagę na następujące kwestie: 1) przestrzeganie terminu udostępniania studentom recenzji prac licencjackich, 2) rzeczowość, kompletność i trafność uzasadnienia ocen pracy licencjackiej, wystawionych przez kierującego pracą i recenzenta; </w:t>
      </w:r>
      <w:r w:rsidRPr="00D874C5">
        <w:rPr>
          <w:rFonts w:ascii="Times New Roman" w:hAnsi="Times New Roman" w:cs="Times New Roman"/>
        </w:rPr>
        <w:lastRenderedPageBreak/>
        <w:t>3) zasadność różnic w ocenach pracy licencjackiej, wystawionych przez kierującego pracą i recenzenta; 4) przestrzeganie zakresu merytorycznego i procedury przeprowadzania egzaminu licencjackiego z wymaganiami określonymi w szczegółowych zasadach procesu dyplomowania.</w:t>
      </w:r>
    </w:p>
    <w:p w:rsidR="00CA4264" w:rsidRPr="00D874C5" w:rsidRDefault="00CA4264" w:rsidP="00CA4264">
      <w:pPr>
        <w:pStyle w:val="Standard"/>
        <w:rPr>
          <w:rFonts w:ascii="Times New Roman" w:hAnsi="Times New Roman" w:cs="Times New Roman"/>
        </w:rPr>
      </w:pPr>
      <w:r w:rsidRPr="00D874C5">
        <w:rPr>
          <w:rFonts w:ascii="Times New Roman" w:hAnsi="Times New Roman" w:cs="Times New Roman"/>
        </w:rPr>
        <w:t>3. Procedury wdrażania działań naprawczych lub doskonalących proces dyplomowania przygotowanych w oparciu o wyniki analiz, o których mowa w pkt 1 i 2.</w:t>
      </w:r>
    </w:p>
    <w:p w:rsidR="00CA4264" w:rsidRPr="00D874C5" w:rsidRDefault="00CA4264" w:rsidP="00CA4264">
      <w:pPr>
        <w:pStyle w:val="Standard"/>
        <w:numPr>
          <w:ilvl w:val="0"/>
          <w:numId w:val="15"/>
        </w:numPr>
        <w:rPr>
          <w:rFonts w:ascii="Times New Roman" w:hAnsi="Times New Roman" w:cs="Times New Roman"/>
        </w:rPr>
      </w:pPr>
      <w:r w:rsidRPr="00D874C5">
        <w:rPr>
          <w:rFonts w:ascii="Times New Roman" w:hAnsi="Times New Roman" w:cs="Times New Roman"/>
        </w:rPr>
        <w:t>W przypadku stwierdzenia nieprawidłowości w zakresie kierowania pracą licencjacką, w szczególności niezgodności z dyscypliną (językoznawstwo lub literaturoznawstwo) i niewłaściwego określenia tematu, Kierownik Jednostki Dydaktycznej nie zatwierdza tematu i zwraca się do kierującego pracą z poleceniem jego przeformułowania oraz złożenia wyjaśnień w kwestii stwierdzonych nieprawidłowości. Kierownik Jednostki Dydaktycznej jest zobowiązany do złożenia Radzie Dydaktycznej sprawozdania z zatwierdzenia tematów po zmodyfikowaniu ich przez kierującego pracami.</w:t>
      </w:r>
    </w:p>
    <w:p w:rsidR="00CA4264" w:rsidRPr="00D874C5" w:rsidRDefault="00CA4264" w:rsidP="00CA4264">
      <w:pPr>
        <w:pStyle w:val="Standard"/>
        <w:numPr>
          <w:ilvl w:val="0"/>
          <w:numId w:val="15"/>
        </w:numPr>
        <w:rPr>
          <w:rFonts w:ascii="Times New Roman" w:hAnsi="Times New Roman" w:cs="Times New Roman"/>
        </w:rPr>
      </w:pPr>
      <w:r w:rsidRPr="00D874C5">
        <w:rPr>
          <w:rFonts w:ascii="Times New Roman" w:hAnsi="Times New Roman" w:cs="Times New Roman"/>
        </w:rPr>
        <w:t>Po stwierdzeniu nieprawidłowości w wystawianiu ocen lub zadawaniu pytań egzaminacyjnych oraz przestrzeganiu terminów i procedur dyplomowania Rada Dydaktyczna zobowiązuje Kierownika Jednostki Dydaktycznej do przeprowadzenia rozmów wyjaśniających z pracownikami, w których postępowaniu stwierdzono nieprawidłowości, oraz przedłożenia Radzie Dydaktycznej wynikających z nich wniosków i rekomendacji.</w:t>
      </w:r>
    </w:p>
    <w:p w:rsidR="00CA4264" w:rsidRPr="00D874C5" w:rsidRDefault="00CA4264" w:rsidP="00CA4264">
      <w:pPr>
        <w:pStyle w:val="Standard"/>
        <w:numPr>
          <w:ilvl w:val="0"/>
          <w:numId w:val="15"/>
        </w:numPr>
        <w:rPr>
          <w:rFonts w:ascii="Times New Roman" w:hAnsi="Times New Roman" w:cs="Times New Roman"/>
        </w:rPr>
      </w:pPr>
      <w:r w:rsidRPr="00D874C5">
        <w:rPr>
          <w:rFonts w:ascii="Times New Roman" w:hAnsi="Times New Roman" w:cs="Times New Roman"/>
        </w:rPr>
        <w:t>Kierownik Jednostki Dydaktycznej jest zobowiązany do informowania Rady Dydaktycznej o dobrych praktykach w zakresie dyplomowania.</w:t>
      </w:r>
    </w:p>
    <w:p w:rsidR="008A1EA8" w:rsidRPr="00D874C5" w:rsidRDefault="008A1EA8">
      <w:pPr>
        <w:pStyle w:val="Standard"/>
        <w:rPr>
          <w:b/>
          <w:bCs/>
        </w:rPr>
      </w:pPr>
    </w:p>
    <w:p w:rsidR="004616F8" w:rsidRPr="00D874C5" w:rsidRDefault="004616F8" w:rsidP="004616F8">
      <w:pPr>
        <w:pStyle w:val="Standard"/>
        <w:pageBreakBefore/>
        <w:rPr>
          <w:b/>
          <w:bCs/>
        </w:rPr>
      </w:pPr>
      <w:r w:rsidRPr="00D874C5">
        <w:rPr>
          <w:b/>
          <w:bCs/>
        </w:rPr>
        <w:lastRenderedPageBreak/>
        <w:t>WYMAGANIA FORMALNE WOBEC PRACY DYPLOMOWEJ</w:t>
      </w:r>
    </w:p>
    <w:p w:rsidR="008A1EA8" w:rsidRPr="00D874C5" w:rsidRDefault="00D65B65" w:rsidP="009C09CD">
      <w:pPr>
        <w:pStyle w:val="Standard"/>
      </w:pPr>
      <w:r w:rsidRPr="00D874C5">
        <w:t>Wymagane elementy pracy:</w:t>
      </w:r>
    </w:p>
    <w:p w:rsidR="008A1EA8" w:rsidRPr="00D874C5" w:rsidRDefault="00D65B65" w:rsidP="009C09CD">
      <w:pPr>
        <w:pStyle w:val="Standard"/>
        <w:numPr>
          <w:ilvl w:val="0"/>
          <w:numId w:val="3"/>
        </w:numPr>
        <w:tabs>
          <w:tab w:val="left" w:pos="567"/>
        </w:tabs>
        <w:ind w:left="567" w:hanging="567"/>
      </w:pPr>
      <w:r w:rsidRPr="00D874C5">
        <w:t xml:space="preserve">strona tytułowa w języku obcym (tj. języku, w </w:t>
      </w:r>
      <w:r w:rsidR="0052767B" w:rsidRPr="00D874C5">
        <w:t>którym napisana jest praca) (zob</w:t>
      </w:r>
      <w:r w:rsidRPr="00D874C5">
        <w:t xml:space="preserve">. </w:t>
      </w:r>
      <w:r w:rsidRPr="00D874C5">
        <w:rPr>
          <w:b/>
        </w:rPr>
        <w:t>ZAŁĄCZNIK 2</w:t>
      </w:r>
      <w:r w:rsidRPr="00D874C5">
        <w:t>);</w:t>
      </w:r>
    </w:p>
    <w:p w:rsidR="008A1EA8" w:rsidRPr="00D874C5" w:rsidRDefault="00D65B65" w:rsidP="009C09CD">
      <w:pPr>
        <w:pStyle w:val="Standard"/>
        <w:numPr>
          <w:ilvl w:val="0"/>
          <w:numId w:val="3"/>
        </w:numPr>
        <w:tabs>
          <w:tab w:val="left" w:pos="567"/>
        </w:tabs>
        <w:ind w:left="567" w:hanging="567"/>
      </w:pPr>
      <w:r w:rsidRPr="00D874C5">
        <w:rPr>
          <w:b/>
        </w:rPr>
        <w:t>stro</w:t>
      </w:r>
      <w:r w:rsidR="00E9228E" w:rsidRPr="00D874C5">
        <w:rPr>
          <w:b/>
        </w:rPr>
        <w:t>na tytułowa w języku polskim</w:t>
      </w:r>
      <w:r w:rsidR="0052767B" w:rsidRPr="00D874C5">
        <w:rPr>
          <w:b/>
        </w:rPr>
        <w:t xml:space="preserve"> (zob</w:t>
      </w:r>
      <w:r w:rsidRPr="00D874C5">
        <w:rPr>
          <w:b/>
        </w:rPr>
        <w:t>. ZAŁĄCZNIK 2)</w:t>
      </w:r>
      <w:r w:rsidRPr="00D874C5">
        <w:t>;</w:t>
      </w:r>
    </w:p>
    <w:p w:rsidR="008A1EA8" w:rsidRPr="00D874C5" w:rsidRDefault="00D65B65" w:rsidP="009C09CD">
      <w:pPr>
        <w:pStyle w:val="Standard"/>
        <w:numPr>
          <w:ilvl w:val="0"/>
          <w:numId w:val="3"/>
        </w:numPr>
        <w:tabs>
          <w:tab w:val="left" w:pos="567"/>
        </w:tabs>
        <w:ind w:left="567" w:hanging="567"/>
      </w:pPr>
      <w:r w:rsidRPr="00D874C5">
        <w:rPr>
          <w:b/>
        </w:rPr>
        <w:t xml:space="preserve">oświadczenia autora i </w:t>
      </w:r>
      <w:r w:rsidR="00E9228E" w:rsidRPr="00D874C5">
        <w:rPr>
          <w:b/>
        </w:rPr>
        <w:t>kierującego pracą</w:t>
      </w:r>
      <w:r w:rsidR="0052767B" w:rsidRPr="00D874C5">
        <w:rPr>
          <w:b/>
        </w:rPr>
        <w:t xml:space="preserve"> (zob</w:t>
      </w:r>
      <w:r w:rsidRPr="00D874C5">
        <w:rPr>
          <w:b/>
        </w:rPr>
        <w:t>. ZAŁĄCZNIK 3)</w:t>
      </w:r>
      <w:r w:rsidRPr="00D874C5">
        <w:t>;</w:t>
      </w:r>
    </w:p>
    <w:p w:rsidR="008A1EA8" w:rsidRPr="00D874C5" w:rsidRDefault="00D65B65" w:rsidP="009C09CD">
      <w:pPr>
        <w:pStyle w:val="Standard"/>
        <w:numPr>
          <w:ilvl w:val="0"/>
          <w:numId w:val="3"/>
        </w:numPr>
        <w:tabs>
          <w:tab w:val="left" w:pos="567"/>
        </w:tabs>
        <w:ind w:left="567" w:hanging="567"/>
        <w:rPr>
          <w:b/>
        </w:rPr>
      </w:pPr>
      <w:r w:rsidRPr="00D874C5">
        <w:rPr>
          <w:b/>
        </w:rPr>
        <w:t>strona zawierająca krótkie streszczenie polskie, słowa kluczowe, określenie dziedziny pracy (z oznaczeniami kodowymi) oraz tytu</w:t>
      </w:r>
      <w:r w:rsidR="0052767B" w:rsidRPr="00D874C5">
        <w:rPr>
          <w:b/>
        </w:rPr>
        <w:t>ł pracy w języku angielskim (zob</w:t>
      </w:r>
      <w:r w:rsidRPr="00D874C5">
        <w:rPr>
          <w:b/>
        </w:rPr>
        <w:t>.</w:t>
      </w:r>
      <w:r w:rsidR="00BA513F" w:rsidRPr="00D874C5">
        <w:rPr>
          <w:b/>
        </w:rPr>
        <w:t xml:space="preserve"> </w:t>
      </w:r>
      <w:r w:rsidRPr="00D874C5">
        <w:rPr>
          <w:b/>
        </w:rPr>
        <w:t>ZAŁĄCZNIK 4);</w:t>
      </w:r>
    </w:p>
    <w:p w:rsidR="008A1EA8" w:rsidRPr="00D874C5" w:rsidRDefault="00D65B65" w:rsidP="009C09CD">
      <w:pPr>
        <w:pStyle w:val="Standard"/>
        <w:numPr>
          <w:ilvl w:val="0"/>
          <w:numId w:val="3"/>
        </w:numPr>
        <w:tabs>
          <w:tab w:val="left" w:pos="567"/>
        </w:tabs>
        <w:ind w:left="567" w:hanging="567"/>
      </w:pPr>
      <w:r w:rsidRPr="00D874C5">
        <w:t>spis treści;</w:t>
      </w:r>
    </w:p>
    <w:p w:rsidR="008A1EA8" w:rsidRPr="00D874C5" w:rsidRDefault="00D65B65" w:rsidP="009C09CD">
      <w:pPr>
        <w:pStyle w:val="Standard"/>
        <w:numPr>
          <w:ilvl w:val="0"/>
          <w:numId w:val="3"/>
        </w:numPr>
        <w:tabs>
          <w:tab w:val="left" w:pos="567"/>
        </w:tabs>
        <w:ind w:left="567" w:hanging="567"/>
      </w:pPr>
      <w:r w:rsidRPr="00D874C5">
        <w:t>tekst pracy;</w:t>
      </w:r>
    </w:p>
    <w:p w:rsidR="008A1EA8" w:rsidRPr="00D874C5" w:rsidRDefault="00D65B65" w:rsidP="009C09CD">
      <w:pPr>
        <w:pStyle w:val="Standard"/>
        <w:numPr>
          <w:ilvl w:val="0"/>
          <w:numId w:val="3"/>
        </w:numPr>
        <w:tabs>
          <w:tab w:val="left" w:pos="567"/>
        </w:tabs>
        <w:ind w:left="567" w:hanging="567"/>
      </w:pPr>
      <w:r w:rsidRPr="00D874C5">
        <w:t>wykaz cytowanej literatury, zgodnie z konwencjami bibliograficznymi w danym języku obcym</w:t>
      </w:r>
      <w:r w:rsidR="0052767B" w:rsidRPr="00D874C5">
        <w:t xml:space="preserve"> (zob</w:t>
      </w:r>
      <w:r w:rsidRPr="00D874C5">
        <w:t xml:space="preserve">. </w:t>
      </w:r>
      <w:r w:rsidRPr="00D874C5">
        <w:rPr>
          <w:b/>
        </w:rPr>
        <w:t>ZAŁĄCZNIK 5</w:t>
      </w:r>
      <w:r w:rsidRPr="00D874C5">
        <w:t>);</w:t>
      </w:r>
    </w:p>
    <w:p w:rsidR="008A1EA8" w:rsidRPr="00D874C5" w:rsidRDefault="00D65B65" w:rsidP="009C09CD">
      <w:pPr>
        <w:pStyle w:val="Standard"/>
        <w:numPr>
          <w:ilvl w:val="0"/>
          <w:numId w:val="3"/>
        </w:numPr>
        <w:tabs>
          <w:tab w:val="left" w:pos="567"/>
        </w:tabs>
        <w:ind w:left="567" w:hanging="567"/>
      </w:pPr>
      <w:r w:rsidRPr="00D874C5">
        <w:t xml:space="preserve">streszczenia w jęz. B, C i A; </w:t>
      </w:r>
      <w:r w:rsidRPr="00D874C5">
        <w:br/>
        <w:t xml:space="preserve">UWAGA: streszczenie w języku B oraz C – jak krótkie streszczenie polskie, czyli </w:t>
      </w:r>
      <w:r w:rsidRPr="00D874C5">
        <w:rPr>
          <w:b/>
        </w:rPr>
        <w:t>maksymalnie 800 znaków ze spacjami</w:t>
      </w:r>
      <w:r w:rsidRPr="00D874C5">
        <w:t>.</w:t>
      </w:r>
      <w:r w:rsidRPr="00D874C5">
        <w:br/>
        <w:t xml:space="preserve">W przypadku języka C </w:t>
      </w:r>
      <w:r w:rsidR="0052767B" w:rsidRPr="00D874C5">
        <w:rPr>
          <w:rFonts w:hint="eastAsia"/>
        </w:rPr>
        <w:t>japo</w:t>
      </w:r>
      <w:r w:rsidR="0052767B" w:rsidRPr="00D874C5">
        <w:t>ńs</w:t>
      </w:r>
      <w:r w:rsidRPr="00D874C5">
        <w:rPr>
          <w:rFonts w:hint="eastAsia"/>
        </w:rPr>
        <w:t>kiego</w:t>
      </w:r>
      <w:r w:rsidRPr="00D874C5">
        <w:t xml:space="preserve"> streszczenie może być napisane w tym języku lub po angielsku (opcjonalnie).</w:t>
      </w:r>
    </w:p>
    <w:p w:rsidR="008A1EA8" w:rsidRPr="00D874C5" w:rsidRDefault="00D65B65" w:rsidP="009C09CD">
      <w:pPr>
        <w:pStyle w:val="Standard"/>
        <w:numPr>
          <w:ilvl w:val="0"/>
          <w:numId w:val="3"/>
        </w:numPr>
        <w:tabs>
          <w:tab w:val="left" w:pos="567"/>
          <w:tab w:val="left" w:pos="2155"/>
        </w:tabs>
        <w:ind w:left="567" w:hanging="567"/>
      </w:pPr>
      <w:r w:rsidRPr="00D874C5">
        <w:t>aneks lub załączniki (fakultatywnie).</w:t>
      </w:r>
    </w:p>
    <w:p w:rsidR="008A1EA8" w:rsidRPr="00D874C5" w:rsidRDefault="00D65B65">
      <w:pPr>
        <w:pStyle w:val="Standard"/>
      </w:pPr>
      <w:r w:rsidRPr="00D874C5">
        <w:t xml:space="preserve">Elementy podane wyżej drukiem wytłuszczonym są sporządzane według wzorów obowiązujących na Uniwersytecie Warszawskim. </w:t>
      </w:r>
      <w:r w:rsidR="0052767B" w:rsidRPr="00D874C5">
        <w:t>Niezastosowanie się do nich grozi odrzuceniem w systemie APD (Archiwum Prac Dyplomowych) pracy dyplomowej przez kierującego pracą.</w:t>
      </w:r>
    </w:p>
    <w:p w:rsidR="00113AC1" w:rsidRPr="00D874C5" w:rsidRDefault="00113AC1">
      <w:pPr>
        <w:pStyle w:val="Standard"/>
      </w:pPr>
    </w:p>
    <w:p w:rsidR="008A1EA8" w:rsidRPr="00D874C5" w:rsidRDefault="00D65B65">
      <w:pPr>
        <w:pStyle w:val="Standard"/>
      </w:pPr>
      <w:r w:rsidRPr="00D874C5">
        <w:t>Szczegółowe ustalenia regulaminowe przedstawiono w ZAŁĄCZNIKU 1.</w:t>
      </w:r>
      <w:r w:rsidR="00BA513F" w:rsidRPr="00D874C5">
        <w:t xml:space="preserve"> </w:t>
      </w:r>
    </w:p>
    <w:p w:rsidR="008A1EA8" w:rsidRPr="00D874C5" w:rsidRDefault="008A1EA8">
      <w:pPr>
        <w:pStyle w:val="Standard"/>
        <w:rPr>
          <w:b/>
          <w:bCs/>
        </w:rPr>
      </w:pPr>
    </w:p>
    <w:p w:rsidR="00AE4BEA" w:rsidRPr="00D874C5" w:rsidRDefault="00AE4BEA" w:rsidP="00AE4BEA">
      <w:pPr>
        <w:pStyle w:val="Default"/>
        <w:rPr>
          <w:rFonts w:ascii="Times New Roman" w:hAnsi="Times New Roman" w:cs="Times New Roman"/>
          <w:b/>
          <w:bCs/>
          <w:caps/>
          <w:color w:val="auto"/>
          <w:lang w:val="pl-PL"/>
        </w:rPr>
      </w:pPr>
      <w:bookmarkStart w:id="3" w:name="_Hlk34460088"/>
      <w:r w:rsidRPr="00D874C5">
        <w:rPr>
          <w:rFonts w:ascii="Times New Roman" w:hAnsi="Times New Roman" w:cs="Times New Roman"/>
          <w:b/>
          <w:bCs/>
          <w:caps/>
          <w:color w:val="auto"/>
          <w:lang w:val="pl-PL"/>
        </w:rPr>
        <w:t>zadania nauczyciela akademickiego kierującego pracą dyplom</w:t>
      </w:r>
      <w:r w:rsidRPr="00D874C5">
        <w:rPr>
          <w:rFonts w:ascii="Times New Roman" w:hAnsi="Times New Roman" w:cs="Times New Roman"/>
          <w:b/>
          <w:bCs/>
          <w:caps/>
          <w:color w:val="auto"/>
          <w:lang w:val="pl-PL"/>
        </w:rPr>
        <w:t>o</w:t>
      </w:r>
      <w:r w:rsidRPr="00D874C5">
        <w:rPr>
          <w:rFonts w:ascii="Times New Roman" w:hAnsi="Times New Roman" w:cs="Times New Roman"/>
          <w:b/>
          <w:bCs/>
          <w:caps/>
          <w:color w:val="auto"/>
          <w:lang w:val="pl-PL"/>
        </w:rPr>
        <w:t xml:space="preserve">wą </w:t>
      </w:r>
    </w:p>
    <w:bookmarkEnd w:id="3"/>
    <w:p w:rsidR="00817359" w:rsidRPr="00D874C5" w:rsidRDefault="00817359" w:rsidP="00817359">
      <w:pPr>
        <w:pStyle w:val="Standard"/>
        <w:rPr>
          <w:bCs/>
        </w:rPr>
      </w:pPr>
      <w:r w:rsidRPr="00D874C5">
        <w:rPr>
          <w:bCs/>
        </w:rPr>
        <w:t>Do zadań nauczyciela kierującego pracą należą:</w:t>
      </w:r>
    </w:p>
    <w:p w:rsidR="00817359" w:rsidRPr="00D874C5" w:rsidRDefault="00817359" w:rsidP="00817359">
      <w:pPr>
        <w:pStyle w:val="Standard"/>
        <w:rPr>
          <w:bCs/>
        </w:rPr>
      </w:pPr>
      <w:r w:rsidRPr="00D874C5">
        <w:rPr>
          <w:bCs/>
        </w:rPr>
        <w:t>- zatwierdzenie tematu pracy;</w:t>
      </w:r>
    </w:p>
    <w:p w:rsidR="00817359" w:rsidRPr="00D874C5" w:rsidRDefault="00817359" w:rsidP="00817359">
      <w:pPr>
        <w:pStyle w:val="Standard"/>
        <w:rPr>
          <w:bCs/>
        </w:rPr>
      </w:pPr>
      <w:r w:rsidRPr="00D874C5">
        <w:rPr>
          <w:bCs/>
        </w:rPr>
        <w:t>- kierowanie procesem tworzenia pracy w drodze komunikacji ze studentem w trakcie konsultacji indywidualnych (w ramach seminarium, dyżurów i/lub konsultacji zdalnych);</w:t>
      </w:r>
    </w:p>
    <w:p w:rsidR="00817359" w:rsidRPr="00D874C5" w:rsidRDefault="00817359" w:rsidP="00817359">
      <w:pPr>
        <w:pStyle w:val="Standard"/>
        <w:rPr>
          <w:bCs/>
        </w:rPr>
      </w:pPr>
      <w:r w:rsidRPr="00D874C5">
        <w:rPr>
          <w:bCs/>
        </w:rPr>
        <w:t>-</w:t>
      </w:r>
      <w:r w:rsidR="00792A32" w:rsidRPr="00D874C5">
        <w:rPr>
          <w:bCs/>
        </w:rPr>
        <w:t xml:space="preserve"> </w:t>
      </w:r>
      <w:r w:rsidRPr="00D874C5">
        <w:rPr>
          <w:bCs/>
        </w:rPr>
        <w:t>akceptacja ostatecznej wersji pracy, która jest warunkiem zaliczenia seminarium i złożenia pracy;</w:t>
      </w:r>
    </w:p>
    <w:p w:rsidR="0052767B" w:rsidRPr="00D874C5" w:rsidRDefault="0052767B" w:rsidP="00817359">
      <w:pPr>
        <w:pStyle w:val="Standard"/>
        <w:rPr>
          <w:bCs/>
        </w:rPr>
      </w:pPr>
      <w:r w:rsidRPr="00D874C5">
        <w:rPr>
          <w:bCs/>
        </w:rPr>
        <w:t>- weryfikacja tekstu pracy dyplomowej poprzez Jednolity System Antyplagiatowy (JSA) pod kątem wykorzystania w niej innych tekstów z naruszeniem autorstwa;</w:t>
      </w:r>
    </w:p>
    <w:p w:rsidR="00817359" w:rsidRPr="00D874C5" w:rsidRDefault="00817359" w:rsidP="00817359">
      <w:pPr>
        <w:pStyle w:val="Standard"/>
        <w:rPr>
          <w:bCs/>
        </w:rPr>
      </w:pPr>
      <w:r w:rsidRPr="00D874C5">
        <w:rPr>
          <w:bCs/>
        </w:rPr>
        <w:t>- ocena pracy</w:t>
      </w:r>
      <w:r w:rsidR="00FF7343" w:rsidRPr="00D874C5">
        <w:rPr>
          <w:bCs/>
        </w:rPr>
        <w:t xml:space="preserve"> z uzasadnieniem w recenzji dostępnej w systemie APD</w:t>
      </w:r>
      <w:r w:rsidRPr="00D874C5">
        <w:rPr>
          <w:bCs/>
        </w:rPr>
        <w:t>.</w:t>
      </w:r>
    </w:p>
    <w:p w:rsidR="008A1EA8" w:rsidRPr="00D874C5" w:rsidRDefault="008A1EA8">
      <w:pPr>
        <w:pStyle w:val="Standard"/>
        <w:rPr>
          <w:b/>
          <w:bCs/>
        </w:rPr>
      </w:pPr>
    </w:p>
    <w:p w:rsidR="008A1EA8" w:rsidRPr="00D874C5" w:rsidRDefault="00D65B65">
      <w:pPr>
        <w:pStyle w:val="Standard"/>
        <w:rPr>
          <w:b/>
          <w:bCs/>
        </w:rPr>
      </w:pPr>
      <w:r w:rsidRPr="00D874C5">
        <w:rPr>
          <w:b/>
          <w:bCs/>
        </w:rPr>
        <w:t>ZŁOŻENIE PRACY</w:t>
      </w:r>
    </w:p>
    <w:p w:rsidR="008A1EA8" w:rsidRPr="00D874C5" w:rsidRDefault="00D65B65">
      <w:pPr>
        <w:pStyle w:val="Standard"/>
      </w:pPr>
      <w:r w:rsidRPr="00D874C5">
        <w:t xml:space="preserve">Praca magisterska, po zaakceptowaniu przez </w:t>
      </w:r>
      <w:r w:rsidR="0052767B" w:rsidRPr="00D874C5">
        <w:t>kierującego pracą</w:t>
      </w:r>
      <w:r w:rsidRPr="00D874C5">
        <w:t xml:space="preserve">, jest składana w </w:t>
      </w:r>
      <w:r w:rsidR="0052767B" w:rsidRPr="00D874C5">
        <w:t xml:space="preserve">Dziekanacie </w:t>
      </w:r>
      <w:r w:rsidRPr="00D874C5">
        <w:t>ds.</w:t>
      </w:r>
      <w:r w:rsidR="00BA513F" w:rsidRPr="00D874C5">
        <w:t xml:space="preserve"> </w:t>
      </w:r>
      <w:r w:rsidRPr="00D874C5">
        <w:t xml:space="preserve">Studenckich najpóźniej na dwa tygodnie przed </w:t>
      </w:r>
      <w:r w:rsidR="0052767B" w:rsidRPr="00D874C5">
        <w:rPr>
          <w:rFonts w:ascii="Times New Roman" w:hAnsi="Times New Roman" w:cs="Times New Roman"/>
        </w:rPr>
        <w:t>wyznaczonym terminem egzaminu dyplomowego</w:t>
      </w:r>
      <w:r w:rsidRPr="00D874C5">
        <w:t xml:space="preserve">, </w:t>
      </w:r>
      <w:r w:rsidR="00D70306" w:rsidRPr="00D874C5">
        <w:t xml:space="preserve">w 1 egzemplarzu drukowanym dwustronnie, oprawionym (twarda oprawa), podpisanym przez </w:t>
      </w:r>
      <w:r w:rsidR="0052767B" w:rsidRPr="00D874C5">
        <w:t>kierującego pracą</w:t>
      </w:r>
      <w:r w:rsidR="00D70306" w:rsidRPr="00D874C5">
        <w:t xml:space="preserve"> i studenta (plus e</w:t>
      </w:r>
      <w:r w:rsidR="00B46572" w:rsidRPr="00D874C5">
        <w:t>wentualnie drugi egzemplarz na ż</w:t>
      </w:r>
      <w:r w:rsidR="00D70306" w:rsidRPr="00D874C5">
        <w:t xml:space="preserve">yczenie </w:t>
      </w:r>
      <w:r w:rsidR="0052767B" w:rsidRPr="00D874C5">
        <w:t>kierującego pracą</w:t>
      </w:r>
      <w:r w:rsidR="00D70306" w:rsidRPr="00D874C5">
        <w:t>), z</w:t>
      </w:r>
      <w:r w:rsidR="00BA513F" w:rsidRPr="00D874C5">
        <w:t xml:space="preserve"> </w:t>
      </w:r>
      <w:r w:rsidR="00D70306" w:rsidRPr="00D874C5">
        <w:t>dołączonym i</w:t>
      </w:r>
      <w:r w:rsidR="00BA513F" w:rsidRPr="00D874C5">
        <w:t xml:space="preserve"> </w:t>
      </w:r>
      <w:r w:rsidR="00D70306" w:rsidRPr="00D874C5">
        <w:t>opisanym 1 egzemplarzem w formie elektronicznej</w:t>
      </w:r>
      <w:r w:rsidRPr="00D874C5">
        <w:t>.</w:t>
      </w:r>
    </w:p>
    <w:p w:rsidR="008A1EA8" w:rsidRPr="00D874C5" w:rsidRDefault="008A1EA8">
      <w:pPr>
        <w:pStyle w:val="Standard"/>
        <w:rPr>
          <w:b/>
          <w:bCs/>
        </w:rPr>
      </w:pPr>
    </w:p>
    <w:p w:rsidR="008A1EA8" w:rsidRPr="00D874C5" w:rsidRDefault="00D65B65">
      <w:pPr>
        <w:pStyle w:val="Standard"/>
        <w:rPr>
          <w:b/>
          <w:bCs/>
        </w:rPr>
      </w:pPr>
      <w:r w:rsidRPr="00D874C5">
        <w:rPr>
          <w:b/>
        </w:rPr>
        <w:t>EGZAMIN MAGISTERSKI</w:t>
      </w:r>
    </w:p>
    <w:p w:rsidR="00F81730" w:rsidRPr="00D874C5" w:rsidRDefault="00817359" w:rsidP="00AC0E93">
      <w:pPr>
        <w:pStyle w:val="Standard"/>
      </w:pPr>
      <w:r w:rsidRPr="00D874C5">
        <w:t>Egzamin magisterski jest egzaminem ustnym zdawany</w:t>
      </w:r>
      <w:r w:rsidR="0052767B" w:rsidRPr="00D874C5">
        <w:t>m przed komisją powołaną przez kierownika jednostki d</w:t>
      </w:r>
      <w:r w:rsidRPr="00D874C5">
        <w:t xml:space="preserve">ydaktycznej (KJD), w skład której wchodzą co najmniej trzy osoby: przewodniczący komisji (KJD lub wyznaczony przez niego nauczyciel akademicki co najmniej w stopniu doktora), </w:t>
      </w:r>
      <w:r w:rsidR="0052767B" w:rsidRPr="00D874C5">
        <w:t xml:space="preserve">kierujący pracą magisterską </w:t>
      </w:r>
      <w:r w:rsidRPr="00D874C5">
        <w:t xml:space="preserve">oraz recenzent. </w:t>
      </w:r>
    </w:p>
    <w:p w:rsidR="00FD1C9D" w:rsidRPr="00D874C5" w:rsidRDefault="00FD1C9D" w:rsidP="00FD1C9D">
      <w:pPr>
        <w:pStyle w:val="Standard"/>
      </w:pPr>
    </w:p>
    <w:p w:rsidR="00AC0E93" w:rsidRPr="00D874C5" w:rsidRDefault="0052767B" w:rsidP="00FD1C9D">
      <w:pPr>
        <w:pStyle w:val="Standard"/>
      </w:pPr>
      <w:r w:rsidRPr="00D874C5">
        <w:t>Minimalny c</w:t>
      </w:r>
      <w:r w:rsidR="00817359" w:rsidRPr="00D874C5">
        <w:t xml:space="preserve">zas trwania egzaminu wynosi 20 minut. </w:t>
      </w:r>
      <w:r w:rsidR="00AC0E93" w:rsidRPr="00D874C5">
        <w:t xml:space="preserve">Zasadniczo egzamin odbywa się w języku pracy, jednak przewodniczący może sformułować swoje pytanie w języku polskim i określić, </w:t>
      </w:r>
      <w:r w:rsidR="00AC0E93" w:rsidRPr="00D874C5">
        <w:lastRenderedPageBreak/>
        <w:t>w jakim języku zdający ma na nie odpowiedzieć. Komisja ustala ocenę z egzaminu, stanowiącą średnią z ocen uzyskanych od poszczególnych egzaminatorów.</w:t>
      </w:r>
      <w:r w:rsidR="00BA513F" w:rsidRPr="00D874C5">
        <w:t xml:space="preserve"> </w:t>
      </w:r>
    </w:p>
    <w:p w:rsidR="00FD1C9D" w:rsidRPr="00D874C5" w:rsidRDefault="00FD1C9D" w:rsidP="00FD1C9D">
      <w:pPr>
        <w:pStyle w:val="Standard"/>
      </w:pPr>
    </w:p>
    <w:p w:rsidR="00F81730" w:rsidRPr="00D874C5" w:rsidRDefault="00817359" w:rsidP="00FD1C9D">
      <w:pPr>
        <w:pStyle w:val="Standard"/>
      </w:pPr>
      <w:r w:rsidRPr="00D874C5">
        <w:t xml:space="preserve">Student odpowiada na co najmniej trzy pytania: dwa związane z pracą i jedno z zakresu obranej specjalności. </w:t>
      </w:r>
      <w:r w:rsidR="00AC0E93" w:rsidRPr="00D874C5">
        <w:t xml:space="preserve">W odpowiedzi na pytania związane z pracą student powinien wykazać umiejętność (1) spozycjonowania pracy w literaturze przedmiotu (tj. </w:t>
      </w:r>
      <w:r w:rsidR="00556D8E" w:rsidRPr="00D874C5">
        <w:t>potrafi wskazać dyscyplinę, charakter i zakres pracy),</w:t>
      </w:r>
      <w:r w:rsidR="00AC0E93" w:rsidRPr="00D874C5">
        <w:t xml:space="preserve"> (2) wskazania </w:t>
      </w:r>
      <w:r w:rsidR="00AC0E93" w:rsidRPr="00D874C5">
        <w:rPr>
          <w:i/>
          <w:iCs/>
        </w:rPr>
        <w:t>novum</w:t>
      </w:r>
      <w:r w:rsidR="00AC0E93" w:rsidRPr="00D874C5">
        <w:t xml:space="preserve"> pracy (tj. potrafi</w:t>
      </w:r>
      <w:r w:rsidR="00D84DEE" w:rsidRPr="00D874C5">
        <w:t xml:space="preserve"> uzasadnić, w jakim stopniu praca stanowi nowe ujęcie problemu badawczego w kontekście przedstawionej w bibliografii literatury przedmiotu</w:t>
      </w:r>
      <w:r w:rsidR="00AC0E93" w:rsidRPr="00D874C5">
        <w:t>)</w:t>
      </w:r>
      <w:r w:rsidR="00792A32" w:rsidRPr="00D874C5">
        <w:t xml:space="preserve"> i</w:t>
      </w:r>
      <w:r w:rsidR="00AC0E93" w:rsidRPr="00D874C5">
        <w:t xml:space="preserve"> uzasadnienia adekwatności obranej metodologii, (3) wskazania implikacji teoretycznych, metodologicznych i/lub praktycznych, płynących z pracy, (4) odniesienia się do krytycznych uwag</w:t>
      </w:r>
      <w:r w:rsidR="00556D8E" w:rsidRPr="00D874C5">
        <w:t xml:space="preserve"> zawartych w recenzjach.</w:t>
      </w:r>
      <w:r w:rsidR="00F81730" w:rsidRPr="00D874C5">
        <w:t xml:space="preserve"> </w:t>
      </w:r>
      <w:bookmarkStart w:id="4" w:name="_Hlk35586904"/>
      <w:r w:rsidR="00F81730" w:rsidRPr="00D874C5">
        <w:t xml:space="preserve">Pytanie z zakresu </w:t>
      </w:r>
      <w:r w:rsidR="008D2637" w:rsidRPr="00D874C5">
        <w:t>wybranej</w:t>
      </w:r>
      <w:r w:rsidR="00F81730" w:rsidRPr="00D874C5">
        <w:t xml:space="preserve"> specjalności</w:t>
      </w:r>
      <w:r w:rsidR="008D2637" w:rsidRPr="00D874C5">
        <w:t xml:space="preserve"> jest pytaniem teoretycznym sprawdzającym wiedzę studenta z określonej dziedziny, do której praca została przyporządkowana.</w:t>
      </w:r>
    </w:p>
    <w:bookmarkEnd w:id="4"/>
    <w:p w:rsidR="00FD1C9D" w:rsidRPr="00D874C5" w:rsidRDefault="00FD1C9D">
      <w:pPr>
        <w:pStyle w:val="Standard"/>
        <w:rPr>
          <w:b/>
          <w:bCs/>
        </w:rPr>
      </w:pPr>
    </w:p>
    <w:p w:rsidR="00817359" w:rsidRPr="00D874C5" w:rsidRDefault="00FD1C9D">
      <w:pPr>
        <w:pStyle w:val="Standard"/>
        <w:rPr>
          <w:bCs/>
        </w:rPr>
      </w:pPr>
      <w:r w:rsidRPr="00D874C5">
        <w:rPr>
          <w:bCs/>
        </w:rPr>
        <w:t>Egzamin magisterski może odbyć się z wykorzystaniem powszechnie dostępnych narzędzi do komunikacji na odległość.</w:t>
      </w:r>
    </w:p>
    <w:p w:rsidR="00FD1C9D" w:rsidRPr="00D874C5" w:rsidRDefault="00FD1C9D">
      <w:pPr>
        <w:pStyle w:val="Standard"/>
        <w:rPr>
          <w:b/>
          <w:bCs/>
        </w:rPr>
      </w:pPr>
    </w:p>
    <w:p w:rsidR="008A1EA8" w:rsidRPr="00D874C5" w:rsidRDefault="00D65B65">
      <w:pPr>
        <w:pStyle w:val="Standard"/>
        <w:rPr>
          <w:b/>
          <w:bCs/>
        </w:rPr>
      </w:pPr>
      <w:r w:rsidRPr="00D874C5">
        <w:rPr>
          <w:b/>
          <w:bCs/>
        </w:rPr>
        <w:t>ZAŁĄCZNIKI</w:t>
      </w:r>
    </w:p>
    <w:p w:rsidR="008A1EA8" w:rsidRPr="00D874C5" w:rsidRDefault="00D65B65">
      <w:pPr>
        <w:pStyle w:val="Standard"/>
      </w:pPr>
      <w:r w:rsidRPr="00D874C5">
        <w:t>1. Ustalenia regulaminowe dotyczące prac i egzaminów dyplomowych</w:t>
      </w:r>
      <w:r w:rsidR="00113AC1" w:rsidRPr="00D874C5">
        <w:t>.</w:t>
      </w:r>
    </w:p>
    <w:p w:rsidR="008A1EA8" w:rsidRPr="00D874C5" w:rsidRDefault="00D65B65">
      <w:pPr>
        <w:pStyle w:val="Standard"/>
      </w:pPr>
      <w:r w:rsidRPr="00D874C5">
        <w:t>2. Strona tytułowa w języku obcym i polskim</w:t>
      </w:r>
      <w:r w:rsidR="00113AC1" w:rsidRPr="00D874C5">
        <w:t>.</w:t>
      </w:r>
    </w:p>
    <w:p w:rsidR="008A1EA8" w:rsidRPr="00D874C5" w:rsidRDefault="00D65B65">
      <w:pPr>
        <w:pStyle w:val="Standard"/>
      </w:pPr>
      <w:r w:rsidRPr="00D874C5">
        <w:t xml:space="preserve">3. Strona zawierająca oświadczenia autora i </w:t>
      </w:r>
      <w:r w:rsidR="0052767B" w:rsidRPr="00D874C5">
        <w:t>kierującego pracą</w:t>
      </w:r>
      <w:r w:rsidR="00113AC1" w:rsidRPr="00D874C5">
        <w:t>.</w:t>
      </w:r>
    </w:p>
    <w:p w:rsidR="008A1EA8" w:rsidRPr="00D874C5" w:rsidRDefault="00D65B65">
      <w:pPr>
        <w:pStyle w:val="Standard"/>
      </w:pPr>
      <w:r w:rsidRPr="00D874C5">
        <w:t>4. Strona zawierająca streszczenie, słowa kluczowe, oznaczenia kodowe</w:t>
      </w:r>
      <w:r w:rsidR="00113AC1" w:rsidRPr="00D874C5">
        <w:t>.</w:t>
      </w:r>
    </w:p>
    <w:p w:rsidR="008A1EA8" w:rsidRPr="00D874C5" w:rsidRDefault="00D65B65">
      <w:pPr>
        <w:pStyle w:val="Standard"/>
      </w:pPr>
      <w:r w:rsidRPr="00D874C5">
        <w:t>5. Wzory zapisów bibliograficznych</w:t>
      </w:r>
      <w:r w:rsidR="00113AC1" w:rsidRPr="00D874C5">
        <w:t>.</w:t>
      </w:r>
    </w:p>
    <w:p w:rsidR="008A1EA8" w:rsidRPr="00D874C5" w:rsidRDefault="00D65B65">
      <w:pPr>
        <w:pStyle w:val="Standard"/>
      </w:pPr>
      <w:r w:rsidRPr="00D874C5">
        <w:t>6. Wzory odwołań bibliograficznych</w:t>
      </w:r>
      <w:r w:rsidR="00113AC1" w:rsidRPr="00D874C5">
        <w:t>.</w:t>
      </w:r>
    </w:p>
    <w:p w:rsidR="008A1EA8" w:rsidRPr="00D874C5" w:rsidRDefault="00D65B65">
      <w:pPr>
        <w:pStyle w:val="Standard"/>
      </w:pPr>
      <w:r w:rsidRPr="00D874C5">
        <w:t>7. Zalecenia formalno-edytorskie</w:t>
      </w:r>
      <w:r w:rsidR="00113AC1" w:rsidRPr="00D874C5">
        <w:t>.</w:t>
      </w:r>
    </w:p>
    <w:p w:rsidR="008A1EA8" w:rsidRPr="00D874C5" w:rsidRDefault="00D65B65">
      <w:pPr>
        <w:pStyle w:val="Standard"/>
        <w:pageBreakBefore/>
        <w:spacing w:line="360" w:lineRule="auto"/>
        <w:jc w:val="center"/>
        <w:rPr>
          <w:b/>
          <w:bCs/>
          <w:sz w:val="28"/>
          <w:szCs w:val="28"/>
        </w:rPr>
      </w:pPr>
      <w:r w:rsidRPr="00D874C5">
        <w:rPr>
          <w:b/>
          <w:bCs/>
          <w:sz w:val="28"/>
          <w:szCs w:val="28"/>
        </w:rPr>
        <w:lastRenderedPageBreak/>
        <w:t>Załącznik 1</w:t>
      </w:r>
    </w:p>
    <w:p w:rsidR="008A1EA8" w:rsidRPr="00D874C5" w:rsidRDefault="00D65B65">
      <w:pPr>
        <w:pStyle w:val="Standard"/>
        <w:jc w:val="center"/>
        <w:rPr>
          <w:b/>
          <w:bCs/>
          <w:sz w:val="28"/>
          <w:szCs w:val="28"/>
        </w:rPr>
      </w:pPr>
      <w:r w:rsidRPr="00D874C5">
        <w:rPr>
          <w:b/>
          <w:bCs/>
          <w:sz w:val="28"/>
          <w:szCs w:val="28"/>
        </w:rPr>
        <w:t>Ustalenia regulaminowe dotyczące</w:t>
      </w:r>
    </w:p>
    <w:p w:rsidR="008A1EA8" w:rsidRPr="00D874C5" w:rsidRDefault="00D65B65">
      <w:pPr>
        <w:pStyle w:val="Standard"/>
        <w:jc w:val="center"/>
        <w:rPr>
          <w:b/>
          <w:bCs/>
          <w:sz w:val="28"/>
          <w:szCs w:val="28"/>
        </w:rPr>
      </w:pPr>
      <w:r w:rsidRPr="00D874C5">
        <w:rPr>
          <w:b/>
          <w:bCs/>
          <w:sz w:val="28"/>
          <w:szCs w:val="28"/>
        </w:rPr>
        <w:t>prac i egzaminów dyplomowych</w:t>
      </w:r>
    </w:p>
    <w:p w:rsidR="008A1EA8" w:rsidRPr="00D874C5" w:rsidRDefault="00D65B65">
      <w:pPr>
        <w:pStyle w:val="Standard"/>
        <w:jc w:val="center"/>
        <w:rPr>
          <w:b/>
          <w:bCs/>
        </w:rPr>
      </w:pPr>
      <w:r w:rsidRPr="00D874C5">
        <w:rPr>
          <w:b/>
          <w:bCs/>
        </w:rPr>
        <w:t>(zawarte w Regulaminie studiów na Uniwersytecie Warszawskim i Zasadach studiowania na Wydziale Lingwistyki Stosowanej)</w:t>
      </w:r>
    </w:p>
    <w:p w:rsidR="008A1EA8" w:rsidRPr="00D874C5" w:rsidRDefault="00D65B65">
      <w:pPr>
        <w:pStyle w:val="Standard"/>
        <w:rPr>
          <w:b/>
          <w:bCs/>
        </w:rPr>
      </w:pPr>
      <w:r w:rsidRPr="00D874C5">
        <w:rPr>
          <w:b/>
          <w:bCs/>
        </w:rPr>
        <w:t>I. Praca magisterska</w:t>
      </w:r>
    </w:p>
    <w:p w:rsidR="008A1EA8" w:rsidRPr="00D874C5" w:rsidRDefault="00D65B65">
      <w:pPr>
        <w:pStyle w:val="Standard"/>
        <w:ind w:left="360" w:hanging="360"/>
      </w:pPr>
      <w:r w:rsidRPr="00D874C5">
        <w:t>1. Do prowadzenia seminariów magisterskich lub kierowania powstawaniem takich prac poza seminarium uprawnieni są nauczyciele akademiccy w stopniu co najmniej doktora</w:t>
      </w:r>
      <w:r w:rsidR="00113AC1" w:rsidRPr="00D874C5">
        <w:t>.</w:t>
      </w:r>
    </w:p>
    <w:p w:rsidR="00F81730" w:rsidRPr="00D874C5" w:rsidRDefault="00D65B65" w:rsidP="00F81730">
      <w:pPr>
        <w:pStyle w:val="Standard"/>
        <w:ind w:left="360" w:hanging="360"/>
      </w:pPr>
      <w:r w:rsidRPr="00D874C5">
        <w:t xml:space="preserve">2. Tematy prac magisterskich podlegają zatwierdzeniu przez </w:t>
      </w:r>
      <w:r w:rsidR="0052767B" w:rsidRPr="00D874C5">
        <w:t>kierownika jednostki dydaktycznej (KJD)</w:t>
      </w:r>
      <w:r w:rsidRPr="00D874C5">
        <w:t xml:space="preserve">. </w:t>
      </w:r>
    </w:p>
    <w:p w:rsidR="008A1EA8" w:rsidRPr="00D874C5" w:rsidRDefault="00D65B65">
      <w:pPr>
        <w:pStyle w:val="Standard"/>
        <w:ind w:left="360" w:hanging="360"/>
      </w:pPr>
      <w:r w:rsidRPr="00D874C5">
        <w:t>3. Praca jest pisana w języku B. Odstępstwa od tej zasady (przedstawienie pracy w języku C)</w:t>
      </w:r>
      <w:r w:rsidR="00935EF2" w:rsidRPr="00D874C5">
        <w:t xml:space="preserve"> </w:t>
      </w:r>
      <w:r w:rsidRPr="00D874C5">
        <w:t xml:space="preserve">wymagają zgody Rady </w:t>
      </w:r>
      <w:r w:rsidR="008D2637" w:rsidRPr="00D874C5">
        <w:t>Instytutu</w:t>
      </w:r>
      <w:r w:rsidR="00113AC1" w:rsidRPr="00D874C5">
        <w:t>.</w:t>
      </w:r>
    </w:p>
    <w:p w:rsidR="008A1EA8" w:rsidRPr="00D874C5" w:rsidRDefault="00D65B65">
      <w:pPr>
        <w:pStyle w:val="Standard"/>
        <w:ind w:left="360" w:hanging="360"/>
        <w:rPr>
          <w:strike/>
        </w:rPr>
      </w:pPr>
      <w:r w:rsidRPr="00D874C5">
        <w:t>4. Praca zawiera streszczenia w językach A, B i C</w:t>
      </w:r>
      <w:r w:rsidR="00935EF2" w:rsidRPr="00D874C5">
        <w:t>.</w:t>
      </w:r>
    </w:p>
    <w:p w:rsidR="008A1EA8" w:rsidRPr="00D874C5" w:rsidRDefault="009C09CD">
      <w:pPr>
        <w:pStyle w:val="Standard"/>
        <w:ind w:left="360" w:hanging="360"/>
      </w:pPr>
      <w:r w:rsidRPr="00D874C5">
        <w:t>5.</w:t>
      </w:r>
      <w:r w:rsidR="00D65B65" w:rsidRPr="00D874C5">
        <w:t xml:space="preserve"> Praca powinna być złożona w formie drukowanej i elektronicznej najpóźniej </w:t>
      </w:r>
      <w:r w:rsidR="006E112E" w:rsidRPr="00D874C5">
        <w:t xml:space="preserve">na dwa tygodnie przed </w:t>
      </w:r>
      <w:r w:rsidR="006E112E" w:rsidRPr="00D874C5">
        <w:rPr>
          <w:rFonts w:ascii="Times New Roman" w:hAnsi="Times New Roman" w:cs="Times New Roman"/>
        </w:rPr>
        <w:t>wyznaczonym terminem egzaminu dyplomowego.</w:t>
      </w:r>
    </w:p>
    <w:p w:rsidR="008A1EA8" w:rsidRPr="00D874C5" w:rsidRDefault="00D65B65">
      <w:pPr>
        <w:pStyle w:val="Standard"/>
        <w:rPr>
          <w:b/>
          <w:bCs/>
        </w:rPr>
      </w:pPr>
      <w:r w:rsidRPr="00D874C5">
        <w:rPr>
          <w:b/>
          <w:bCs/>
        </w:rPr>
        <w:t>II. Ocena pracy magisterskiej</w:t>
      </w:r>
    </w:p>
    <w:p w:rsidR="008A1EA8" w:rsidRPr="00D874C5" w:rsidRDefault="00D65B65">
      <w:pPr>
        <w:pStyle w:val="Standard"/>
        <w:ind w:left="360" w:hanging="360"/>
      </w:pPr>
      <w:r w:rsidRPr="00D874C5">
        <w:t xml:space="preserve">1. Oceny pracy magisterskiej dokonuje </w:t>
      </w:r>
      <w:r w:rsidR="0052767B" w:rsidRPr="00D874C5">
        <w:t>kierujący pracą</w:t>
      </w:r>
      <w:r w:rsidRPr="00D874C5">
        <w:t xml:space="preserve"> i recenzent</w:t>
      </w:r>
      <w:r w:rsidR="0052767B" w:rsidRPr="00D874C5">
        <w:t xml:space="preserve"> (lub recenzenci – zob. </w:t>
      </w:r>
      <w:r w:rsidR="0052767B" w:rsidRPr="00D874C5">
        <w:rPr>
          <w:rFonts w:ascii="Times New Roman" w:hAnsi="Times New Roman" w:cs="Times New Roman"/>
        </w:rPr>
        <w:t xml:space="preserve"> Regulamin Studiów, § 46, ust. 10, 11, 13)</w:t>
      </w:r>
      <w:r w:rsidRPr="00D874C5">
        <w:t>. Średnia arytmetyczna z tych ocen jest oceną pracy.</w:t>
      </w:r>
    </w:p>
    <w:p w:rsidR="00935EF2" w:rsidRPr="00D874C5" w:rsidRDefault="00D65B65">
      <w:pPr>
        <w:pStyle w:val="Standard"/>
        <w:ind w:left="360" w:hanging="360"/>
      </w:pPr>
      <w:r w:rsidRPr="00D874C5">
        <w:t xml:space="preserve">2. Przy ocenianiu pracy magisterskiej należy uwzględnić następujące kryteria: zgodność z tematem pracy, </w:t>
      </w:r>
      <w:r w:rsidR="00935EF2" w:rsidRPr="00D874C5">
        <w:t xml:space="preserve">adekwatność i aktualność przeglądu literatury, </w:t>
      </w:r>
      <w:r w:rsidRPr="00D874C5">
        <w:t xml:space="preserve">struktura merytoryczna, </w:t>
      </w:r>
      <w:r w:rsidR="00935EF2" w:rsidRPr="00D874C5">
        <w:t xml:space="preserve">wkład do literatury, </w:t>
      </w:r>
      <w:r w:rsidR="00935EF2" w:rsidRPr="00D874C5">
        <w:rPr>
          <w:rFonts w:ascii="Times New Roman" w:hAnsi="Times New Roman" w:cs="Times New Roman"/>
          <w:shd w:val="clear" w:color="auto" w:fill="FFFFFF"/>
        </w:rPr>
        <w:t>oryginalność i innowacyjność pracy</w:t>
      </w:r>
      <w:r w:rsidR="00935EF2" w:rsidRPr="00D874C5">
        <w:t xml:space="preserve">, </w:t>
      </w:r>
      <w:r w:rsidRPr="00D874C5">
        <w:t>struktura formalna, poprawność językowa</w:t>
      </w:r>
      <w:r w:rsidR="0052767B" w:rsidRPr="00D874C5">
        <w:t xml:space="preserve"> (zob.  KRYTERIA OCENY PRACY)</w:t>
      </w:r>
      <w:r w:rsidR="00935EF2" w:rsidRPr="00D874C5">
        <w:t>.</w:t>
      </w:r>
      <w:r w:rsidR="00935EF2" w:rsidRPr="00D874C5" w:rsidDel="00935EF2">
        <w:t xml:space="preserve"> </w:t>
      </w:r>
    </w:p>
    <w:p w:rsidR="008A1EA8" w:rsidRPr="00D874C5" w:rsidRDefault="00D65B65">
      <w:pPr>
        <w:pStyle w:val="Standard"/>
        <w:rPr>
          <w:b/>
          <w:bCs/>
        </w:rPr>
      </w:pPr>
      <w:r w:rsidRPr="00D874C5">
        <w:rPr>
          <w:b/>
          <w:bCs/>
        </w:rPr>
        <w:t>III. Egzamin magisterski</w:t>
      </w:r>
    </w:p>
    <w:p w:rsidR="0052767B" w:rsidRPr="00D874C5" w:rsidRDefault="00D65B65" w:rsidP="0052767B">
      <w:pPr>
        <w:pStyle w:val="Standard"/>
        <w:ind w:left="360" w:hanging="360"/>
      </w:pPr>
      <w:r w:rsidRPr="00D874C5">
        <w:t xml:space="preserve">1. Egzamin magisterski przeprowadza komisja </w:t>
      </w:r>
      <w:r w:rsidR="0052767B" w:rsidRPr="00D874C5">
        <w:t>powołana przez kierownika jednostki dydaktycznej (KJD) w składzie: przewodniczący, kierujący pracą, recenzent.</w:t>
      </w:r>
    </w:p>
    <w:p w:rsidR="008A1EA8" w:rsidRPr="00D874C5" w:rsidRDefault="00D65B65">
      <w:pPr>
        <w:pStyle w:val="Standard"/>
        <w:ind w:left="360" w:hanging="360"/>
      </w:pPr>
      <w:r w:rsidRPr="00D874C5">
        <w:t>2. Uprawnieni do przewodniczenia komisji na egzaminie magisterskim są: profesorowie, doktorzy habilitowani, docenci oraz doktorzy pełniący funkcje kierownicze.</w:t>
      </w:r>
    </w:p>
    <w:p w:rsidR="008A1EA8" w:rsidRPr="00D874C5" w:rsidRDefault="00D65B65">
      <w:pPr>
        <w:pStyle w:val="Standard"/>
        <w:ind w:left="360" w:hanging="360"/>
      </w:pPr>
      <w:r w:rsidRPr="00D874C5">
        <w:t xml:space="preserve">3. Promotorem pracy magisterskiej może być nauczyciel akademicki w stopniu doktora, upoważniony przez Radę </w:t>
      </w:r>
      <w:r w:rsidR="009E7D00" w:rsidRPr="00D874C5">
        <w:t>I</w:t>
      </w:r>
      <w:r w:rsidR="00BB0EE6" w:rsidRPr="00D874C5">
        <w:t>nstytutu</w:t>
      </w:r>
      <w:r w:rsidRPr="00D874C5">
        <w:t>. Recenzentem musi być wówczas doktor habilitowany lub profesor.</w:t>
      </w:r>
    </w:p>
    <w:p w:rsidR="008A1EA8" w:rsidRPr="00D874C5" w:rsidRDefault="00D65B65">
      <w:pPr>
        <w:pStyle w:val="Standard"/>
        <w:ind w:left="360" w:hanging="360"/>
      </w:pPr>
      <w:r w:rsidRPr="00D874C5">
        <w:t>4. Recenzentem pracy magisterskiej może być nauczyciel akademicki w stopniu co najmniej doktora. Promotorem musi być wówczas doktor habilitowany lub profesor.</w:t>
      </w:r>
    </w:p>
    <w:p w:rsidR="008A1EA8" w:rsidRPr="00D874C5" w:rsidRDefault="00D65B65">
      <w:pPr>
        <w:pStyle w:val="Standard"/>
        <w:rPr>
          <w:b/>
          <w:bCs/>
        </w:rPr>
      </w:pPr>
      <w:r w:rsidRPr="00D874C5">
        <w:rPr>
          <w:b/>
          <w:bCs/>
        </w:rPr>
        <w:t>IV. Ocena wpisywana do dyplomu</w:t>
      </w:r>
    </w:p>
    <w:p w:rsidR="008A1EA8" w:rsidRPr="00D874C5" w:rsidRDefault="00D65B65">
      <w:pPr>
        <w:pStyle w:val="Standard"/>
      </w:pPr>
      <w:r w:rsidRPr="00D874C5">
        <w:t>1. Na ocenę wpisywaną do dyplomu składają się:</w:t>
      </w:r>
    </w:p>
    <w:p w:rsidR="008A1EA8" w:rsidRPr="00D874C5" w:rsidRDefault="00D65B65">
      <w:pPr>
        <w:pStyle w:val="Standard"/>
        <w:numPr>
          <w:ilvl w:val="0"/>
          <w:numId w:val="7"/>
        </w:numPr>
      </w:pPr>
      <w:r w:rsidRPr="00D874C5">
        <w:t>średnia ocen ze studiów, która stanowi 0,5 oceny wpisywanej do dyplomu,</w:t>
      </w:r>
    </w:p>
    <w:p w:rsidR="008A1EA8" w:rsidRPr="00D874C5" w:rsidRDefault="00D65B65">
      <w:pPr>
        <w:pStyle w:val="Standard"/>
        <w:numPr>
          <w:ilvl w:val="0"/>
          <w:numId w:val="7"/>
        </w:numPr>
      </w:pPr>
      <w:r w:rsidRPr="00D874C5">
        <w:t>ocena pracy dyplomowej, która stanowi 0,4 oceny wpisywanej do dyplomu,</w:t>
      </w:r>
    </w:p>
    <w:p w:rsidR="008A1EA8" w:rsidRPr="00D874C5" w:rsidRDefault="00D65B65">
      <w:pPr>
        <w:pStyle w:val="Standard"/>
        <w:numPr>
          <w:ilvl w:val="0"/>
          <w:numId w:val="7"/>
        </w:numPr>
      </w:pPr>
      <w:r w:rsidRPr="00D874C5">
        <w:t>ocena egzaminu dyplomowego, która stanowi 0,1 oceny wpisywanej do dyplomu.</w:t>
      </w:r>
    </w:p>
    <w:p w:rsidR="008A1EA8" w:rsidRPr="00D874C5" w:rsidRDefault="00D65B65">
      <w:pPr>
        <w:pStyle w:val="Standard"/>
      </w:pPr>
      <w:r w:rsidRPr="00D874C5">
        <w:t>2. Ocena do dyplomu wpisywana jest zgodnie z zasadą:</w:t>
      </w:r>
    </w:p>
    <w:p w:rsidR="008A1EA8" w:rsidRPr="00D874C5" w:rsidRDefault="00D65B65">
      <w:pPr>
        <w:pStyle w:val="Standard"/>
        <w:numPr>
          <w:ilvl w:val="0"/>
          <w:numId w:val="8"/>
        </w:numPr>
        <w:tabs>
          <w:tab w:val="left" w:pos="1440"/>
        </w:tabs>
        <w:ind w:left="720"/>
      </w:pPr>
      <w:r w:rsidRPr="00D874C5">
        <w:t>do 3,40 - dostateczny</w:t>
      </w:r>
    </w:p>
    <w:p w:rsidR="008A1EA8" w:rsidRPr="00D874C5" w:rsidRDefault="00D65B65">
      <w:pPr>
        <w:pStyle w:val="Standard"/>
        <w:numPr>
          <w:ilvl w:val="0"/>
          <w:numId w:val="4"/>
        </w:numPr>
        <w:tabs>
          <w:tab w:val="left" w:pos="1440"/>
        </w:tabs>
        <w:ind w:left="720"/>
      </w:pPr>
      <w:r w:rsidRPr="00D874C5">
        <w:t>powyżej 3,40 do 3,80 - dostateczny plus</w:t>
      </w:r>
    </w:p>
    <w:p w:rsidR="008A1EA8" w:rsidRPr="00D874C5" w:rsidRDefault="00D65B65">
      <w:pPr>
        <w:pStyle w:val="Standard"/>
        <w:numPr>
          <w:ilvl w:val="0"/>
          <w:numId w:val="4"/>
        </w:numPr>
        <w:tabs>
          <w:tab w:val="left" w:pos="1440"/>
        </w:tabs>
        <w:ind w:left="720"/>
      </w:pPr>
      <w:r w:rsidRPr="00D874C5">
        <w:t>powyżej 3,80 do 4,20 - dobry</w:t>
      </w:r>
    </w:p>
    <w:p w:rsidR="008A1EA8" w:rsidRPr="00D874C5" w:rsidRDefault="00D65B65">
      <w:pPr>
        <w:pStyle w:val="Standard"/>
        <w:numPr>
          <w:ilvl w:val="0"/>
          <w:numId w:val="4"/>
        </w:numPr>
        <w:tabs>
          <w:tab w:val="left" w:pos="1440"/>
        </w:tabs>
        <w:ind w:left="720"/>
      </w:pPr>
      <w:r w:rsidRPr="00D874C5">
        <w:t>powyżej 4,20 do 4,60 - dobry plus</w:t>
      </w:r>
    </w:p>
    <w:p w:rsidR="008A1EA8" w:rsidRPr="00D874C5" w:rsidRDefault="00D65B65">
      <w:pPr>
        <w:pStyle w:val="Standard"/>
        <w:numPr>
          <w:ilvl w:val="0"/>
          <w:numId w:val="4"/>
        </w:numPr>
        <w:tabs>
          <w:tab w:val="left" w:pos="1440"/>
        </w:tabs>
        <w:ind w:left="720"/>
      </w:pPr>
      <w:r w:rsidRPr="00D874C5">
        <w:t>powyżej 4,60 do 4,90 - bardzo dobry</w:t>
      </w:r>
    </w:p>
    <w:p w:rsidR="008A1EA8" w:rsidRPr="00D874C5" w:rsidRDefault="00D65B65">
      <w:pPr>
        <w:pStyle w:val="Standard"/>
        <w:numPr>
          <w:ilvl w:val="0"/>
          <w:numId w:val="4"/>
        </w:numPr>
        <w:tabs>
          <w:tab w:val="left" w:pos="1440"/>
        </w:tabs>
        <w:ind w:left="720"/>
      </w:pPr>
      <w:r w:rsidRPr="00D874C5">
        <w:t>powyżej 4,90 - celujący.</w:t>
      </w:r>
    </w:p>
    <w:p w:rsidR="008A1EA8" w:rsidRPr="00D874C5" w:rsidRDefault="00D65B65">
      <w:pPr>
        <w:pStyle w:val="Standard"/>
      </w:pPr>
      <w:r w:rsidRPr="00D874C5">
        <w:t>3. Aby uzyskać dyplom z wyróżnieniem, absolwenci powinni spełnić następujące warunki:</w:t>
      </w:r>
    </w:p>
    <w:p w:rsidR="008A1EA8" w:rsidRPr="00D874C5" w:rsidRDefault="00D65B65">
      <w:pPr>
        <w:pStyle w:val="Standard"/>
      </w:pPr>
      <w:r w:rsidRPr="00D874C5">
        <w:t>- uzyskać średnią ocen ze studiów wyższą niż 4,6,</w:t>
      </w:r>
    </w:p>
    <w:p w:rsidR="008A1EA8" w:rsidRPr="00D874C5" w:rsidRDefault="00D65B65">
      <w:pPr>
        <w:pStyle w:val="Standard"/>
      </w:pPr>
      <w:r w:rsidRPr="00D874C5">
        <w:t>- uzyskać z pracy dyplomowej i egzaminu dyplomowego oceny co najmniej bardzo dobre,</w:t>
      </w:r>
    </w:p>
    <w:p w:rsidR="008A1EA8" w:rsidRPr="00D874C5" w:rsidRDefault="00D65B65">
      <w:pPr>
        <w:pStyle w:val="Standard"/>
      </w:pPr>
      <w:r w:rsidRPr="00D874C5">
        <w:rPr>
          <w:b/>
        </w:rPr>
        <w:t xml:space="preserve">- </w:t>
      </w:r>
      <w:r w:rsidRPr="00D874C5">
        <w:t>ukończyć studia w terminie przewidzianym planem studiów.</w:t>
      </w:r>
    </w:p>
    <w:p w:rsidR="008A1EA8" w:rsidRPr="00D874C5" w:rsidRDefault="008A1EA8">
      <w:pPr>
        <w:pStyle w:val="Standard"/>
        <w:rPr>
          <w:b/>
          <w:bCs/>
        </w:rPr>
      </w:pPr>
    </w:p>
    <w:p w:rsidR="00CE61DF" w:rsidRPr="00D874C5" w:rsidRDefault="00CE61DF">
      <w:r w:rsidRPr="00D874C5">
        <w:rPr>
          <w:rFonts w:hint="eastAsia"/>
        </w:rPr>
        <w:br w:type="page"/>
      </w:r>
    </w:p>
    <w:p w:rsidR="00CE61DF" w:rsidRPr="00D874C5" w:rsidRDefault="00CE61DF" w:rsidP="00CE61DF">
      <w:pPr>
        <w:pStyle w:val="Standard"/>
        <w:jc w:val="center"/>
        <w:rPr>
          <w:b/>
          <w:bCs/>
          <w:sz w:val="16"/>
          <w:szCs w:val="16"/>
          <w:lang w:val="en-US"/>
        </w:rPr>
      </w:pPr>
      <w:r w:rsidRPr="00D874C5">
        <w:rPr>
          <w:b/>
          <w:bCs/>
          <w:sz w:val="16"/>
          <w:szCs w:val="16"/>
          <w:lang w:val="en-US"/>
        </w:rPr>
        <w:lastRenderedPageBreak/>
        <w:t>Załącznik 2</w:t>
      </w:r>
    </w:p>
    <w:p w:rsidR="00CE61DF" w:rsidRPr="00D874C5" w:rsidRDefault="00CE61DF" w:rsidP="00CE61DF">
      <w:pPr>
        <w:pStyle w:val="Standard"/>
        <w:jc w:val="center"/>
        <w:rPr>
          <w:sz w:val="16"/>
          <w:szCs w:val="16"/>
          <w:lang w:val="en-US"/>
        </w:rPr>
      </w:pPr>
      <w:r w:rsidRPr="00D874C5">
        <w:rPr>
          <w:sz w:val="16"/>
          <w:szCs w:val="16"/>
          <w:lang w:val="en-US"/>
        </w:rPr>
        <w:t>Strona tytułowa</w:t>
      </w:r>
    </w:p>
    <w:p w:rsidR="00CE61DF" w:rsidRPr="00D874C5" w:rsidRDefault="00CE61DF" w:rsidP="00CE61DF">
      <w:pPr>
        <w:pStyle w:val="Standard"/>
        <w:jc w:val="both"/>
        <w:rPr>
          <w:sz w:val="16"/>
          <w:szCs w:val="16"/>
          <w:lang w:val="en-US"/>
        </w:rPr>
      </w:pPr>
    </w:p>
    <w:p w:rsidR="00CE61DF" w:rsidRPr="00D874C5" w:rsidRDefault="00CE61DF" w:rsidP="00CE61DF">
      <w:pPr>
        <w:pStyle w:val="Standard"/>
        <w:jc w:val="both"/>
        <w:rPr>
          <w:lang w:val="en-US"/>
        </w:rPr>
      </w:pPr>
    </w:p>
    <w:p w:rsidR="00CE61DF" w:rsidRPr="00D874C5" w:rsidRDefault="00CE61DF" w:rsidP="00CE61DF">
      <w:pPr>
        <w:pStyle w:val="Standard"/>
        <w:spacing w:line="360" w:lineRule="auto"/>
        <w:jc w:val="center"/>
        <w:rPr>
          <w:lang w:val="en-US"/>
        </w:rPr>
      </w:pPr>
      <w:r w:rsidRPr="00D874C5">
        <w:rPr>
          <w:lang w:val="en-US"/>
        </w:rPr>
        <w:t>University of Warsaw</w:t>
      </w:r>
    </w:p>
    <w:p w:rsidR="00CE61DF" w:rsidRPr="00D874C5" w:rsidRDefault="00CE61DF" w:rsidP="00CE61DF">
      <w:pPr>
        <w:pStyle w:val="Standard"/>
        <w:spacing w:line="360" w:lineRule="auto"/>
        <w:jc w:val="center"/>
        <w:rPr>
          <w:lang w:val="en-US"/>
        </w:rPr>
      </w:pPr>
      <w:r w:rsidRPr="00D874C5">
        <w:rPr>
          <w:lang w:val="en-US"/>
        </w:rPr>
        <w:t>Faculty of Applied Linguistics</w:t>
      </w: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rPr>
          <w:lang w:val="en-US"/>
        </w:rPr>
      </w:pP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jc w:val="center"/>
        <w:rPr>
          <w:b/>
          <w:bCs/>
          <w:sz w:val="32"/>
          <w:szCs w:val="32"/>
          <w:lang w:val="en-US"/>
        </w:rPr>
      </w:pPr>
      <w:r w:rsidRPr="00D874C5">
        <w:rPr>
          <w:b/>
          <w:bCs/>
          <w:sz w:val="32"/>
          <w:szCs w:val="32"/>
          <w:lang w:val="en-US"/>
        </w:rPr>
        <w:t>First name Surname</w:t>
      </w:r>
    </w:p>
    <w:p w:rsidR="00CE61DF" w:rsidRPr="00D874C5" w:rsidRDefault="00CE61DF" w:rsidP="00CE61DF">
      <w:pPr>
        <w:pStyle w:val="Standard"/>
        <w:spacing w:line="360" w:lineRule="auto"/>
        <w:jc w:val="center"/>
        <w:rPr>
          <w:lang w:val="en-US"/>
        </w:rPr>
      </w:pPr>
      <w:r w:rsidRPr="00D874C5">
        <w:rPr>
          <w:lang w:val="en-US"/>
        </w:rPr>
        <w:t>Album number: XXX</w:t>
      </w: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jc w:val="center"/>
        <w:rPr>
          <w:b/>
          <w:bCs/>
          <w:lang w:val="en-US"/>
        </w:rPr>
      </w:pPr>
    </w:p>
    <w:p w:rsidR="00CE61DF" w:rsidRPr="00D874C5" w:rsidRDefault="00CE61DF" w:rsidP="00CE61DF">
      <w:pPr>
        <w:pStyle w:val="Standard"/>
        <w:spacing w:line="360" w:lineRule="auto"/>
        <w:jc w:val="center"/>
        <w:rPr>
          <w:b/>
          <w:bCs/>
          <w:sz w:val="32"/>
          <w:szCs w:val="32"/>
          <w:lang w:val="en-US"/>
        </w:rPr>
      </w:pPr>
      <w:r w:rsidRPr="00D874C5">
        <w:rPr>
          <w:b/>
          <w:bCs/>
          <w:sz w:val="32"/>
          <w:szCs w:val="32"/>
          <w:lang w:val="en-US"/>
        </w:rPr>
        <w:t>Title</w:t>
      </w:r>
    </w:p>
    <w:p w:rsidR="00CE61DF" w:rsidRPr="00D874C5" w:rsidRDefault="00CE61DF" w:rsidP="00CE61DF">
      <w:pPr>
        <w:pStyle w:val="Standard"/>
        <w:spacing w:line="360" w:lineRule="auto"/>
        <w:rPr>
          <w:b/>
          <w:bCs/>
          <w:sz w:val="32"/>
          <w:szCs w:val="32"/>
          <w:lang w:val="en-US"/>
        </w:rPr>
      </w:pPr>
    </w:p>
    <w:p w:rsidR="00CE61DF" w:rsidRPr="00D874C5" w:rsidRDefault="00CE61DF" w:rsidP="00CE61DF">
      <w:pPr>
        <w:pStyle w:val="Standard"/>
        <w:spacing w:line="360" w:lineRule="auto"/>
        <w:jc w:val="center"/>
        <w:rPr>
          <w:lang w:val="en-US"/>
        </w:rPr>
      </w:pPr>
      <w:r w:rsidRPr="00D874C5">
        <w:rPr>
          <w:lang w:val="en-US"/>
        </w:rPr>
        <w:t>M.A.</w:t>
      </w:r>
      <w:r w:rsidR="00BA513F" w:rsidRPr="00D874C5">
        <w:rPr>
          <w:lang w:val="en-US"/>
        </w:rPr>
        <w:t xml:space="preserve"> </w:t>
      </w:r>
      <w:r w:rsidRPr="00D874C5">
        <w:rPr>
          <w:lang w:val="en-US"/>
        </w:rPr>
        <w:t>Thesis</w:t>
      </w:r>
    </w:p>
    <w:p w:rsidR="00CE61DF" w:rsidRPr="00D874C5" w:rsidRDefault="00CE61DF" w:rsidP="00CE61DF">
      <w:pPr>
        <w:pStyle w:val="Standard"/>
        <w:spacing w:line="360" w:lineRule="auto"/>
        <w:jc w:val="center"/>
        <w:rPr>
          <w:lang w:val="en-US"/>
        </w:rPr>
      </w:pPr>
      <w:r w:rsidRPr="00D874C5">
        <w:rPr>
          <w:lang w:val="en-US"/>
        </w:rPr>
        <w:t>Field of study: Applied Linguistics</w:t>
      </w: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jc w:val="center"/>
        <w:rPr>
          <w:lang w:val="en-US"/>
        </w:rPr>
      </w:pPr>
    </w:p>
    <w:p w:rsidR="00CE61DF" w:rsidRPr="00D874C5" w:rsidRDefault="00CE61DF" w:rsidP="00CE61DF">
      <w:pPr>
        <w:pStyle w:val="Standard"/>
        <w:spacing w:line="360" w:lineRule="auto"/>
        <w:jc w:val="center"/>
        <w:rPr>
          <w:lang w:val="en-US"/>
        </w:rPr>
      </w:pPr>
    </w:p>
    <w:p w:rsidR="00CE61DF" w:rsidRPr="00D874C5" w:rsidRDefault="00CE61DF" w:rsidP="00870645">
      <w:pPr>
        <w:pStyle w:val="Standard"/>
        <w:spacing w:line="360" w:lineRule="auto"/>
        <w:ind w:firstLine="5760"/>
        <w:jc w:val="right"/>
        <w:rPr>
          <w:lang w:val="en-US"/>
        </w:rPr>
      </w:pPr>
      <w:r w:rsidRPr="00D874C5">
        <w:rPr>
          <w:lang w:val="en-US"/>
        </w:rPr>
        <w:t>Supervisor:</w:t>
      </w:r>
    </w:p>
    <w:p w:rsidR="00CE61DF" w:rsidRPr="00D874C5" w:rsidRDefault="00CE61DF" w:rsidP="00870645">
      <w:pPr>
        <w:pStyle w:val="Standard"/>
        <w:spacing w:line="360" w:lineRule="auto"/>
        <w:ind w:firstLine="5760"/>
        <w:jc w:val="right"/>
        <w:rPr>
          <w:lang w:val="en-US"/>
        </w:rPr>
      </w:pPr>
      <w:r w:rsidRPr="00D874C5">
        <w:rPr>
          <w:lang w:val="en-US"/>
        </w:rPr>
        <w:t>First name Surname (with Titles)</w:t>
      </w:r>
    </w:p>
    <w:p w:rsidR="00CE61DF" w:rsidRPr="00D874C5" w:rsidRDefault="00CE61DF" w:rsidP="00870645">
      <w:pPr>
        <w:pStyle w:val="Standard"/>
        <w:spacing w:line="360" w:lineRule="auto"/>
        <w:ind w:firstLine="5760"/>
        <w:jc w:val="right"/>
        <w:rPr>
          <w:lang w:val="en-US"/>
        </w:rPr>
      </w:pPr>
      <w:r w:rsidRPr="00D874C5">
        <w:rPr>
          <w:lang w:val="en-US"/>
        </w:rPr>
        <w:t>Institute of Applied Linguistics</w:t>
      </w:r>
    </w:p>
    <w:p w:rsidR="006806C1" w:rsidRPr="00D874C5" w:rsidRDefault="006806C1" w:rsidP="00870645">
      <w:pPr>
        <w:pStyle w:val="Standard"/>
        <w:spacing w:line="360" w:lineRule="auto"/>
        <w:ind w:firstLine="5760"/>
        <w:jc w:val="right"/>
        <w:rPr>
          <w:lang w:val="en-US"/>
        </w:rPr>
      </w:pPr>
      <w:r w:rsidRPr="00D874C5">
        <w:rPr>
          <w:lang w:val="en-US"/>
        </w:rPr>
        <w:tab/>
        <w:t>or</w:t>
      </w:r>
    </w:p>
    <w:p w:rsidR="006806C1" w:rsidRPr="00D874C5" w:rsidRDefault="006806C1" w:rsidP="00870645">
      <w:pPr>
        <w:ind w:left="3969"/>
        <w:jc w:val="right"/>
        <w:rPr>
          <w:rFonts w:ascii="Times New Roman" w:hAnsi="Times New Roman"/>
          <w:lang w:val="en-US"/>
        </w:rPr>
      </w:pPr>
      <w:r w:rsidRPr="00D874C5">
        <w:rPr>
          <w:rFonts w:ascii="Times New Roman" w:hAnsi="Times New Roman"/>
          <w:lang w:val="en-US"/>
        </w:rPr>
        <w:t>Institute of</w:t>
      </w:r>
      <w:r w:rsidRPr="00D874C5">
        <w:rPr>
          <w:rFonts w:ascii="Times New Roman" w:hAnsi="Times New Roman"/>
          <w:lang w:val="en-GB"/>
        </w:rPr>
        <w:t xml:space="preserve"> Specialised</w:t>
      </w:r>
      <w:r w:rsidRPr="00D874C5">
        <w:rPr>
          <w:rFonts w:ascii="Times New Roman" w:hAnsi="Times New Roman"/>
          <w:lang w:val="en-US"/>
        </w:rPr>
        <w:t xml:space="preserve"> and Intercultural Communication</w:t>
      </w:r>
    </w:p>
    <w:p w:rsidR="006806C1" w:rsidRPr="00D874C5" w:rsidRDefault="006806C1" w:rsidP="00CE61DF">
      <w:pPr>
        <w:pStyle w:val="Standard"/>
        <w:spacing w:line="360" w:lineRule="auto"/>
        <w:ind w:firstLine="5760"/>
        <w:rPr>
          <w:lang w:val="en-US"/>
        </w:rPr>
      </w:pPr>
    </w:p>
    <w:p w:rsidR="00CE61DF" w:rsidRPr="00D874C5" w:rsidRDefault="00CE61DF" w:rsidP="00CE61DF">
      <w:pPr>
        <w:pStyle w:val="Standard"/>
        <w:spacing w:line="360" w:lineRule="auto"/>
        <w:jc w:val="right"/>
        <w:rPr>
          <w:lang w:val="en-US"/>
        </w:rPr>
      </w:pPr>
    </w:p>
    <w:p w:rsidR="00870645" w:rsidRPr="00D874C5" w:rsidRDefault="00870645" w:rsidP="00870645">
      <w:pPr>
        <w:pStyle w:val="Standard"/>
        <w:spacing w:line="360" w:lineRule="auto"/>
        <w:rPr>
          <w:lang w:val="en-US"/>
        </w:rPr>
      </w:pPr>
    </w:p>
    <w:p w:rsidR="00CE61DF" w:rsidRPr="00D874C5" w:rsidRDefault="00CE61DF" w:rsidP="00CE61DF">
      <w:pPr>
        <w:pStyle w:val="Standard"/>
        <w:spacing w:line="360" w:lineRule="auto"/>
        <w:jc w:val="right"/>
        <w:rPr>
          <w:lang w:val="en-US"/>
        </w:rPr>
      </w:pPr>
    </w:p>
    <w:p w:rsidR="00CE61DF" w:rsidRPr="00D874C5" w:rsidRDefault="00CE61DF" w:rsidP="00CE61DF">
      <w:pPr>
        <w:pStyle w:val="Standard"/>
        <w:spacing w:line="360" w:lineRule="auto"/>
        <w:jc w:val="right"/>
        <w:rPr>
          <w:lang w:val="en-US"/>
        </w:rPr>
      </w:pPr>
    </w:p>
    <w:p w:rsidR="00CE61DF" w:rsidRPr="00D874C5" w:rsidRDefault="00CE61DF" w:rsidP="00CE61DF">
      <w:pPr>
        <w:pStyle w:val="Standard"/>
        <w:spacing w:line="360" w:lineRule="auto"/>
        <w:jc w:val="center"/>
        <w:rPr>
          <w:lang w:val="en-US"/>
        </w:rPr>
      </w:pPr>
      <w:r w:rsidRPr="00D874C5">
        <w:rPr>
          <w:lang w:val="en-US"/>
        </w:rPr>
        <w:t>Warsaw, Month, Year</w:t>
      </w:r>
    </w:p>
    <w:p w:rsidR="00CE61DF" w:rsidRPr="00D874C5" w:rsidRDefault="00CE61DF">
      <w:pPr>
        <w:rPr>
          <w:lang w:val="en-US"/>
        </w:rPr>
      </w:pPr>
      <w:r w:rsidRPr="00D874C5">
        <w:rPr>
          <w:rFonts w:hint="eastAsia"/>
          <w:lang w:val="en-US"/>
        </w:rPr>
        <w:br w:type="page"/>
      </w:r>
    </w:p>
    <w:p w:rsidR="00CE61DF" w:rsidRPr="00D874C5" w:rsidRDefault="00CE61DF" w:rsidP="00CE61DF">
      <w:pPr>
        <w:pStyle w:val="Standard"/>
        <w:pageBreakBefore/>
        <w:spacing w:line="360" w:lineRule="auto"/>
        <w:jc w:val="center"/>
        <w:rPr>
          <w:lang w:val="fr-FR"/>
        </w:rPr>
      </w:pPr>
      <w:r w:rsidRPr="00D874C5">
        <w:rPr>
          <w:lang w:val="fr-FR"/>
        </w:rPr>
        <w:lastRenderedPageBreak/>
        <w:t>Université de Varsovie</w:t>
      </w:r>
    </w:p>
    <w:p w:rsidR="00CE61DF" w:rsidRPr="00D874C5" w:rsidRDefault="00CE61DF" w:rsidP="00CE61DF">
      <w:pPr>
        <w:pStyle w:val="Standard"/>
        <w:spacing w:line="360" w:lineRule="auto"/>
        <w:jc w:val="center"/>
        <w:rPr>
          <w:lang w:val="fr-FR"/>
        </w:rPr>
      </w:pPr>
      <w:r w:rsidRPr="00D874C5">
        <w:rPr>
          <w:lang w:val="fr-FR"/>
        </w:rPr>
        <w:t>Faculté de Linguistique appliquée</w:t>
      </w:r>
    </w:p>
    <w:p w:rsidR="00CE61DF" w:rsidRPr="00D874C5" w:rsidRDefault="00CE61DF" w:rsidP="00CE61DF">
      <w:pPr>
        <w:pStyle w:val="Standard"/>
        <w:spacing w:line="360" w:lineRule="auto"/>
        <w:jc w:val="center"/>
        <w:rPr>
          <w:lang w:val="fr-FR"/>
        </w:rPr>
      </w:pPr>
    </w:p>
    <w:p w:rsidR="00CE61DF" w:rsidRPr="00D874C5" w:rsidRDefault="00CE61DF" w:rsidP="00CE61DF">
      <w:pPr>
        <w:pStyle w:val="Standard"/>
        <w:spacing w:line="360" w:lineRule="auto"/>
        <w:rPr>
          <w:lang w:val="fr-FR"/>
        </w:rPr>
      </w:pPr>
    </w:p>
    <w:p w:rsidR="00CE61DF" w:rsidRPr="00D874C5" w:rsidRDefault="00CE61DF" w:rsidP="00CE61DF">
      <w:pPr>
        <w:pStyle w:val="Standard"/>
        <w:spacing w:line="360" w:lineRule="auto"/>
        <w:rPr>
          <w:lang w:val="fr-FR"/>
        </w:rPr>
      </w:pPr>
    </w:p>
    <w:p w:rsidR="00CE61DF" w:rsidRPr="00D874C5" w:rsidRDefault="00CE61DF" w:rsidP="00CE61DF">
      <w:pPr>
        <w:pStyle w:val="Standard"/>
        <w:spacing w:line="360" w:lineRule="auto"/>
        <w:jc w:val="center"/>
        <w:rPr>
          <w:b/>
          <w:bCs/>
          <w:sz w:val="28"/>
          <w:szCs w:val="28"/>
          <w:lang w:val="fr-FR"/>
        </w:rPr>
      </w:pPr>
      <w:r w:rsidRPr="00D874C5">
        <w:rPr>
          <w:b/>
          <w:bCs/>
          <w:sz w:val="28"/>
          <w:szCs w:val="28"/>
          <w:lang w:val="fr-FR"/>
        </w:rPr>
        <w:t>Prénom Nom de famille</w:t>
      </w:r>
    </w:p>
    <w:p w:rsidR="00CE61DF" w:rsidRPr="00D874C5" w:rsidRDefault="00CE61DF" w:rsidP="00CE61DF">
      <w:pPr>
        <w:pStyle w:val="Standard"/>
        <w:spacing w:line="360" w:lineRule="auto"/>
        <w:jc w:val="center"/>
        <w:rPr>
          <w:lang w:val="fr-FR"/>
        </w:rPr>
      </w:pPr>
      <w:r w:rsidRPr="00D874C5">
        <w:rPr>
          <w:lang w:val="fr-FR"/>
        </w:rPr>
        <w:t>Numéro de livret : XXX</w:t>
      </w:r>
    </w:p>
    <w:p w:rsidR="00CE61DF" w:rsidRPr="00D874C5" w:rsidRDefault="00CE61DF" w:rsidP="00CE61DF">
      <w:pPr>
        <w:pStyle w:val="Standard"/>
        <w:spacing w:line="360" w:lineRule="auto"/>
        <w:jc w:val="center"/>
        <w:rPr>
          <w:lang w:val="fr-FR"/>
        </w:rPr>
      </w:pPr>
    </w:p>
    <w:p w:rsidR="00CE61DF" w:rsidRPr="00D874C5" w:rsidRDefault="00CE61DF" w:rsidP="00CE61DF">
      <w:pPr>
        <w:pStyle w:val="Standard"/>
        <w:spacing w:line="360" w:lineRule="auto"/>
        <w:jc w:val="center"/>
        <w:rPr>
          <w:lang w:val="fr-FR"/>
        </w:rPr>
      </w:pPr>
    </w:p>
    <w:p w:rsidR="00CE61DF" w:rsidRPr="00D874C5" w:rsidRDefault="00CE61DF" w:rsidP="00CE61DF">
      <w:pPr>
        <w:pStyle w:val="Standard"/>
        <w:spacing w:line="360" w:lineRule="auto"/>
        <w:jc w:val="center"/>
        <w:rPr>
          <w:b/>
          <w:bCs/>
          <w:lang w:val="fr-FR"/>
        </w:rPr>
      </w:pPr>
    </w:p>
    <w:p w:rsidR="00CE61DF" w:rsidRPr="00D874C5" w:rsidRDefault="00CE61DF" w:rsidP="00CE61DF">
      <w:pPr>
        <w:pStyle w:val="Standard"/>
        <w:spacing w:line="360" w:lineRule="auto"/>
        <w:jc w:val="center"/>
        <w:rPr>
          <w:b/>
          <w:bCs/>
          <w:lang w:val="fr-FR"/>
        </w:rPr>
      </w:pPr>
    </w:p>
    <w:p w:rsidR="00CE61DF" w:rsidRPr="00D874C5" w:rsidRDefault="00CE61DF" w:rsidP="00CE61DF">
      <w:pPr>
        <w:pStyle w:val="Standard"/>
        <w:spacing w:line="360" w:lineRule="auto"/>
        <w:jc w:val="center"/>
        <w:rPr>
          <w:b/>
          <w:bCs/>
          <w:sz w:val="32"/>
          <w:szCs w:val="32"/>
          <w:lang w:val="fr-FR"/>
        </w:rPr>
      </w:pPr>
      <w:r w:rsidRPr="00D874C5">
        <w:rPr>
          <w:b/>
          <w:bCs/>
          <w:sz w:val="32"/>
          <w:szCs w:val="32"/>
          <w:lang w:val="fr-FR"/>
        </w:rPr>
        <w:t>Titre</w:t>
      </w:r>
    </w:p>
    <w:p w:rsidR="00CE61DF" w:rsidRPr="00D874C5" w:rsidRDefault="00CE61DF" w:rsidP="00CE61DF">
      <w:pPr>
        <w:pStyle w:val="Standard"/>
        <w:spacing w:line="360" w:lineRule="auto"/>
        <w:jc w:val="center"/>
        <w:rPr>
          <w:b/>
          <w:bCs/>
          <w:sz w:val="32"/>
          <w:szCs w:val="32"/>
          <w:lang w:val="fr-FR"/>
        </w:rPr>
      </w:pPr>
    </w:p>
    <w:p w:rsidR="00CE61DF" w:rsidRPr="00D874C5" w:rsidRDefault="00CE61DF" w:rsidP="00CE61DF">
      <w:pPr>
        <w:pStyle w:val="Standard"/>
        <w:spacing w:line="360" w:lineRule="auto"/>
        <w:jc w:val="center"/>
        <w:rPr>
          <w:lang w:val="fr-FR"/>
        </w:rPr>
      </w:pPr>
      <w:r w:rsidRPr="00D874C5">
        <w:rPr>
          <w:lang w:val="fr-FR"/>
        </w:rPr>
        <w:t>Mémoire de master</w:t>
      </w:r>
    </w:p>
    <w:p w:rsidR="00CE61DF" w:rsidRPr="00D874C5" w:rsidRDefault="00CE61DF" w:rsidP="00CE61DF">
      <w:pPr>
        <w:pStyle w:val="Standard"/>
        <w:spacing w:line="360" w:lineRule="auto"/>
        <w:jc w:val="center"/>
        <w:rPr>
          <w:lang w:val="fr-FR"/>
        </w:rPr>
      </w:pPr>
      <w:r w:rsidRPr="00D874C5">
        <w:rPr>
          <w:lang w:val="fr-FR"/>
        </w:rPr>
        <w:t>Domaine : Linguistique appliquée</w:t>
      </w:r>
    </w:p>
    <w:p w:rsidR="00CE61DF" w:rsidRPr="00D874C5" w:rsidRDefault="00CE61DF" w:rsidP="00CE61DF">
      <w:pPr>
        <w:pStyle w:val="Standard"/>
        <w:spacing w:line="360" w:lineRule="auto"/>
        <w:jc w:val="center"/>
        <w:rPr>
          <w:lang w:val="fr-FR"/>
        </w:rPr>
      </w:pPr>
    </w:p>
    <w:p w:rsidR="00CE61DF" w:rsidRPr="00D874C5" w:rsidRDefault="00CE61DF" w:rsidP="00CE61DF">
      <w:pPr>
        <w:pStyle w:val="Standard"/>
        <w:spacing w:line="360" w:lineRule="auto"/>
        <w:jc w:val="center"/>
        <w:rPr>
          <w:lang w:val="fr-FR"/>
        </w:rPr>
      </w:pPr>
    </w:p>
    <w:p w:rsidR="00CE61DF" w:rsidRPr="00D874C5" w:rsidRDefault="00CE61DF" w:rsidP="00CE61DF">
      <w:pPr>
        <w:pStyle w:val="Standard"/>
        <w:spacing w:line="360" w:lineRule="auto"/>
        <w:jc w:val="center"/>
        <w:rPr>
          <w:lang w:val="fr-FR"/>
        </w:rPr>
      </w:pPr>
    </w:p>
    <w:p w:rsidR="00CE61DF" w:rsidRPr="00D874C5" w:rsidRDefault="00CE61DF" w:rsidP="00CE61DF">
      <w:pPr>
        <w:pStyle w:val="Standard"/>
        <w:spacing w:line="360" w:lineRule="auto"/>
        <w:jc w:val="center"/>
        <w:rPr>
          <w:lang w:val="fr-FR"/>
        </w:rPr>
      </w:pPr>
    </w:p>
    <w:p w:rsidR="00CE61DF" w:rsidRPr="00D874C5" w:rsidRDefault="00CE61DF" w:rsidP="00CE61DF">
      <w:pPr>
        <w:pStyle w:val="Standard"/>
        <w:spacing w:line="360" w:lineRule="auto"/>
        <w:jc w:val="right"/>
        <w:rPr>
          <w:lang w:val="es-ES"/>
        </w:rPr>
      </w:pPr>
      <w:r w:rsidRPr="00D874C5">
        <w:rPr>
          <w:lang w:val="fr-FR"/>
        </w:rPr>
        <w:t>Écrit sous la direction de</w:t>
      </w:r>
    </w:p>
    <w:p w:rsidR="00CE61DF" w:rsidRPr="00D874C5" w:rsidRDefault="00CE61DF" w:rsidP="00CE61DF">
      <w:pPr>
        <w:pStyle w:val="Standard"/>
        <w:jc w:val="right"/>
        <w:rPr>
          <w:b/>
          <w:bCs/>
          <w:kern w:val="0"/>
          <w:lang w:val="es-ES"/>
        </w:rPr>
      </w:pPr>
      <w:r w:rsidRPr="00D874C5">
        <w:rPr>
          <w:b/>
          <w:bCs/>
          <w:kern w:val="0"/>
          <w:lang w:val="es-ES"/>
        </w:rPr>
        <w:t>Mme la Professeure/M. le Professeur</w:t>
      </w:r>
    </w:p>
    <w:p w:rsidR="00CE61DF" w:rsidRPr="00D874C5" w:rsidRDefault="00CE61DF" w:rsidP="00CE61DF">
      <w:pPr>
        <w:pStyle w:val="Standard"/>
        <w:jc w:val="right"/>
        <w:rPr>
          <w:lang w:val="sv-SE"/>
        </w:rPr>
      </w:pPr>
      <w:r w:rsidRPr="00D874C5">
        <w:rPr>
          <w:lang w:val="sv-SE"/>
        </w:rPr>
        <w:t>Prénom Nom de famille</w:t>
      </w:r>
    </w:p>
    <w:p w:rsidR="00CE61DF" w:rsidRPr="00D874C5" w:rsidRDefault="00CE61DF" w:rsidP="00CE61DF">
      <w:pPr>
        <w:pStyle w:val="Standard"/>
        <w:jc w:val="right"/>
        <w:rPr>
          <w:lang w:val="sv-SE"/>
        </w:rPr>
      </w:pPr>
    </w:p>
    <w:p w:rsidR="00CE61DF" w:rsidRPr="00D874C5" w:rsidRDefault="00CE61DF" w:rsidP="00CE61DF">
      <w:pPr>
        <w:pStyle w:val="Standard"/>
        <w:jc w:val="right"/>
        <w:rPr>
          <w:lang w:val="sv-SE"/>
        </w:rPr>
      </w:pPr>
      <w:r w:rsidRPr="00D874C5">
        <w:rPr>
          <w:lang w:val="sv-SE"/>
        </w:rPr>
        <w:t>Mme/M.Prénom Nom de famille</w:t>
      </w:r>
    </w:p>
    <w:p w:rsidR="00CE61DF" w:rsidRPr="00D874C5" w:rsidRDefault="00CE61DF" w:rsidP="00CE61DF">
      <w:pPr>
        <w:pStyle w:val="Standard"/>
        <w:spacing w:line="360" w:lineRule="auto"/>
        <w:jc w:val="right"/>
        <w:rPr>
          <w:lang w:val="fr-FR"/>
        </w:rPr>
      </w:pPr>
      <w:r w:rsidRPr="00D874C5">
        <w:rPr>
          <w:b/>
          <w:bCs/>
          <w:lang w:val="fr-FR"/>
        </w:rPr>
        <w:t>docteur</w:t>
      </w:r>
      <w:r w:rsidR="00BA513F" w:rsidRPr="00D874C5">
        <w:rPr>
          <w:b/>
          <w:bCs/>
          <w:lang w:val="fr-FR"/>
        </w:rPr>
        <w:t xml:space="preserve"> </w:t>
      </w:r>
      <w:r w:rsidRPr="00D874C5">
        <w:rPr>
          <w:b/>
          <w:bCs/>
          <w:lang w:val="fr-FR"/>
        </w:rPr>
        <w:t>en sciences humaines</w:t>
      </w:r>
    </w:p>
    <w:p w:rsidR="00CE61DF" w:rsidRPr="00D874C5" w:rsidRDefault="00CE61DF" w:rsidP="00CE61DF">
      <w:pPr>
        <w:pStyle w:val="Standard"/>
        <w:spacing w:line="360" w:lineRule="auto"/>
        <w:ind w:left="5812"/>
        <w:jc w:val="right"/>
        <w:rPr>
          <w:lang w:val="fr-FR"/>
        </w:rPr>
      </w:pPr>
      <w:r w:rsidRPr="00D874C5">
        <w:rPr>
          <w:lang w:val="fr-FR"/>
        </w:rPr>
        <w:t>Institut de Linguistique appliquée</w:t>
      </w:r>
    </w:p>
    <w:p w:rsidR="00CE61DF" w:rsidRPr="00D874C5" w:rsidRDefault="00CE61DF" w:rsidP="00CE61DF">
      <w:pPr>
        <w:pStyle w:val="Standard"/>
        <w:spacing w:line="360" w:lineRule="auto"/>
        <w:jc w:val="right"/>
        <w:rPr>
          <w:lang w:val="fr-FR"/>
        </w:rPr>
      </w:pPr>
    </w:p>
    <w:p w:rsidR="00CE61DF" w:rsidRPr="00D874C5" w:rsidRDefault="00CE61DF" w:rsidP="00CE61DF">
      <w:pPr>
        <w:pStyle w:val="Standard"/>
        <w:spacing w:line="360" w:lineRule="auto"/>
        <w:jc w:val="right"/>
        <w:rPr>
          <w:lang w:val="fr-FR"/>
        </w:rPr>
      </w:pPr>
    </w:p>
    <w:p w:rsidR="00CE61DF" w:rsidRPr="00D874C5" w:rsidRDefault="00CE61DF" w:rsidP="00CE61DF">
      <w:pPr>
        <w:pStyle w:val="Standard"/>
        <w:spacing w:line="360" w:lineRule="auto"/>
        <w:jc w:val="right"/>
        <w:rPr>
          <w:lang w:val="fr-FR"/>
        </w:rPr>
      </w:pPr>
    </w:p>
    <w:p w:rsidR="00CE61DF" w:rsidRPr="00D874C5" w:rsidRDefault="00CE61DF" w:rsidP="00CE61DF">
      <w:pPr>
        <w:pStyle w:val="Standard"/>
        <w:spacing w:line="360" w:lineRule="auto"/>
        <w:jc w:val="right"/>
        <w:rPr>
          <w:lang w:val="fr-FR"/>
        </w:rPr>
      </w:pPr>
    </w:p>
    <w:p w:rsidR="00CE61DF" w:rsidRPr="00D874C5" w:rsidRDefault="00CE61DF" w:rsidP="00CE61DF">
      <w:pPr>
        <w:pStyle w:val="Standard"/>
        <w:spacing w:line="360" w:lineRule="auto"/>
        <w:jc w:val="right"/>
        <w:rPr>
          <w:lang w:val="fr-FR"/>
        </w:rPr>
      </w:pPr>
    </w:p>
    <w:p w:rsidR="00CE61DF" w:rsidRPr="00D874C5" w:rsidRDefault="00CE61DF" w:rsidP="00CE61DF">
      <w:pPr>
        <w:pStyle w:val="Standard"/>
        <w:spacing w:line="360" w:lineRule="auto"/>
        <w:jc w:val="center"/>
        <w:rPr>
          <w:lang w:val="fr-FR"/>
        </w:rPr>
      </w:pPr>
      <w:r w:rsidRPr="00D874C5">
        <w:rPr>
          <w:lang w:val="fr-FR"/>
        </w:rPr>
        <w:t>Varsovie, mois, an</w:t>
      </w:r>
    </w:p>
    <w:p w:rsidR="00CE61DF" w:rsidRPr="00D874C5" w:rsidRDefault="00CE61DF">
      <w:pPr>
        <w:rPr>
          <w:lang w:val="fr-FR"/>
        </w:rPr>
      </w:pPr>
      <w:r w:rsidRPr="00D874C5">
        <w:rPr>
          <w:rFonts w:hint="eastAsia"/>
          <w:lang w:val="fr-FR"/>
        </w:rPr>
        <w:br w:type="page"/>
      </w:r>
    </w:p>
    <w:p w:rsidR="00CE61DF" w:rsidRPr="00D874C5" w:rsidRDefault="00CE61DF" w:rsidP="00CE61DF">
      <w:pPr>
        <w:pStyle w:val="Standard"/>
        <w:pageBreakBefore/>
        <w:spacing w:line="360" w:lineRule="auto"/>
        <w:jc w:val="center"/>
        <w:rPr>
          <w:lang w:val="es-ES"/>
        </w:rPr>
      </w:pPr>
      <w:r w:rsidRPr="00D874C5">
        <w:rPr>
          <w:lang w:val="es-ES"/>
        </w:rPr>
        <w:lastRenderedPageBreak/>
        <w:t>Universidad de Varsovia</w:t>
      </w:r>
    </w:p>
    <w:p w:rsidR="00CE61DF" w:rsidRPr="00D874C5" w:rsidRDefault="00CE61DF" w:rsidP="00CE61DF">
      <w:pPr>
        <w:pStyle w:val="Standard"/>
        <w:spacing w:line="360" w:lineRule="auto"/>
        <w:jc w:val="center"/>
        <w:rPr>
          <w:lang w:val="es-ES"/>
        </w:rPr>
      </w:pPr>
      <w:r w:rsidRPr="00D874C5">
        <w:rPr>
          <w:lang w:val="es-ES"/>
        </w:rPr>
        <w:t>Facultad de Lingüística Aplicada</w:t>
      </w: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b/>
          <w:bCs/>
          <w:sz w:val="32"/>
          <w:szCs w:val="32"/>
          <w:lang w:val="es-ES"/>
        </w:rPr>
      </w:pPr>
      <w:r w:rsidRPr="00D874C5">
        <w:rPr>
          <w:b/>
          <w:bCs/>
          <w:sz w:val="32"/>
          <w:szCs w:val="32"/>
          <w:lang w:val="es-ES"/>
        </w:rPr>
        <w:t>Nombre y Apellido</w:t>
      </w:r>
    </w:p>
    <w:p w:rsidR="00CE61DF" w:rsidRPr="00D874C5" w:rsidRDefault="00CE61DF" w:rsidP="00CE61DF">
      <w:pPr>
        <w:pStyle w:val="Standard"/>
        <w:spacing w:line="360" w:lineRule="auto"/>
        <w:jc w:val="center"/>
        <w:rPr>
          <w:lang w:val="es-ES"/>
        </w:rPr>
      </w:pPr>
      <w:r w:rsidRPr="00D874C5">
        <w:rPr>
          <w:lang w:val="es-ES"/>
        </w:rPr>
        <w:t>Número de expediente: XXX</w:t>
      </w: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b/>
          <w:bCs/>
          <w:lang w:val="es-ES"/>
        </w:rPr>
      </w:pPr>
    </w:p>
    <w:p w:rsidR="00CE61DF" w:rsidRPr="00D874C5" w:rsidRDefault="00CE61DF" w:rsidP="00CE61DF">
      <w:pPr>
        <w:pStyle w:val="Standard"/>
        <w:spacing w:line="360" w:lineRule="auto"/>
        <w:jc w:val="center"/>
        <w:rPr>
          <w:b/>
          <w:bCs/>
          <w:sz w:val="32"/>
          <w:szCs w:val="32"/>
          <w:lang w:val="es-ES"/>
        </w:rPr>
      </w:pPr>
      <w:r w:rsidRPr="00D874C5">
        <w:rPr>
          <w:b/>
          <w:bCs/>
          <w:sz w:val="32"/>
          <w:szCs w:val="32"/>
          <w:lang w:val="es-ES"/>
        </w:rPr>
        <w:t>Título</w:t>
      </w:r>
    </w:p>
    <w:p w:rsidR="00CE61DF" w:rsidRPr="00D874C5" w:rsidRDefault="00CE61DF" w:rsidP="00CE61DF">
      <w:pPr>
        <w:pStyle w:val="Standard"/>
        <w:spacing w:line="360" w:lineRule="auto"/>
        <w:jc w:val="center"/>
        <w:rPr>
          <w:b/>
          <w:bCs/>
          <w:sz w:val="32"/>
          <w:szCs w:val="32"/>
          <w:lang w:val="es-ES"/>
        </w:rPr>
      </w:pPr>
    </w:p>
    <w:p w:rsidR="00CE61DF" w:rsidRPr="00D874C5" w:rsidRDefault="00F50FC1" w:rsidP="00CE61DF">
      <w:pPr>
        <w:pStyle w:val="Standard"/>
        <w:spacing w:line="360" w:lineRule="auto"/>
        <w:jc w:val="center"/>
        <w:rPr>
          <w:lang w:val="es-ES"/>
        </w:rPr>
      </w:pPr>
      <w:r w:rsidRPr="00D874C5">
        <w:rPr>
          <w:lang w:val="es-ES"/>
        </w:rPr>
        <w:t>Trabajo de Fin de Máster</w:t>
      </w:r>
    </w:p>
    <w:p w:rsidR="00CE61DF" w:rsidRPr="00D874C5" w:rsidRDefault="00CE61DF" w:rsidP="00CE61DF">
      <w:pPr>
        <w:pStyle w:val="Standard"/>
        <w:spacing w:line="360" w:lineRule="auto"/>
        <w:jc w:val="center"/>
        <w:rPr>
          <w:lang w:val="es-ES"/>
        </w:rPr>
      </w:pPr>
      <w:r w:rsidRPr="00D874C5">
        <w:rPr>
          <w:lang w:val="es-ES"/>
        </w:rPr>
        <w:t>Área principal de estudios: Lingüística Aplicada</w:t>
      </w: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center"/>
        <w:rPr>
          <w:lang w:val="es-ES"/>
        </w:rPr>
      </w:pPr>
    </w:p>
    <w:p w:rsidR="00CE61DF" w:rsidRPr="00D874C5" w:rsidRDefault="00CE61DF" w:rsidP="00CE61DF">
      <w:pPr>
        <w:pStyle w:val="Standard"/>
        <w:spacing w:line="360" w:lineRule="auto"/>
        <w:jc w:val="right"/>
        <w:rPr>
          <w:lang w:val="es-ES"/>
        </w:rPr>
      </w:pPr>
      <w:r w:rsidRPr="00D874C5">
        <w:rPr>
          <w:lang w:val="es-ES"/>
        </w:rPr>
        <w:t>Tesis dirigida por:</w:t>
      </w:r>
    </w:p>
    <w:p w:rsidR="00CE61DF" w:rsidRPr="00D874C5" w:rsidRDefault="00CE61DF" w:rsidP="00CE61DF">
      <w:pPr>
        <w:pStyle w:val="Standard"/>
        <w:spacing w:line="360" w:lineRule="auto"/>
        <w:jc w:val="right"/>
        <w:rPr>
          <w:lang w:val="es-ES"/>
        </w:rPr>
      </w:pPr>
      <w:r w:rsidRPr="00D874C5">
        <w:rPr>
          <w:lang w:val="es-ES"/>
        </w:rPr>
        <w:t>Título Nombre Apellido</w:t>
      </w:r>
    </w:p>
    <w:p w:rsidR="00CE61DF" w:rsidRPr="00D874C5" w:rsidRDefault="00CE61DF" w:rsidP="00CE61DF">
      <w:pPr>
        <w:pStyle w:val="Standard"/>
        <w:spacing w:line="360" w:lineRule="auto"/>
        <w:jc w:val="right"/>
        <w:rPr>
          <w:lang w:val="es-ES"/>
        </w:rPr>
      </w:pPr>
      <w:r w:rsidRPr="00D874C5">
        <w:rPr>
          <w:lang w:val="es-ES"/>
        </w:rPr>
        <w:t>Instituto de Lingüística Aplicada</w:t>
      </w:r>
    </w:p>
    <w:p w:rsidR="00CE61DF" w:rsidRPr="00D874C5" w:rsidRDefault="00CE61DF" w:rsidP="00CE61DF">
      <w:pPr>
        <w:pStyle w:val="Standard"/>
        <w:spacing w:line="360" w:lineRule="auto"/>
        <w:jc w:val="right"/>
        <w:rPr>
          <w:lang w:val="es-ES"/>
        </w:rPr>
      </w:pPr>
    </w:p>
    <w:p w:rsidR="00CE61DF" w:rsidRPr="00D874C5" w:rsidRDefault="00CE61DF" w:rsidP="00CE61DF">
      <w:pPr>
        <w:pStyle w:val="Standard"/>
        <w:spacing w:line="360" w:lineRule="auto"/>
        <w:jc w:val="right"/>
        <w:rPr>
          <w:lang w:val="es-ES"/>
        </w:rPr>
      </w:pPr>
    </w:p>
    <w:p w:rsidR="00CE61DF" w:rsidRPr="00D874C5" w:rsidRDefault="00CE61DF" w:rsidP="00CE61DF">
      <w:pPr>
        <w:pStyle w:val="Standard"/>
        <w:spacing w:line="360" w:lineRule="auto"/>
        <w:jc w:val="center"/>
        <w:rPr>
          <w:lang w:val="es-ES"/>
        </w:rPr>
      </w:pPr>
      <w:r w:rsidRPr="00D874C5">
        <w:rPr>
          <w:lang w:val="es-ES"/>
        </w:rPr>
        <w:t>Varsovia, mes año</w:t>
      </w:r>
    </w:p>
    <w:p w:rsidR="00CE61DF" w:rsidRPr="00D874C5" w:rsidRDefault="00CE61DF">
      <w:pPr>
        <w:rPr>
          <w:lang w:val="es-ES"/>
        </w:rPr>
      </w:pPr>
      <w:r w:rsidRPr="00D874C5">
        <w:rPr>
          <w:rFonts w:hint="eastAsia"/>
          <w:lang w:val="es-ES"/>
        </w:rPr>
        <w:br w:type="page"/>
      </w:r>
    </w:p>
    <w:p w:rsidR="00CE61DF" w:rsidRPr="00D874C5" w:rsidRDefault="00CE61DF" w:rsidP="00CE61DF">
      <w:pPr>
        <w:pStyle w:val="Standard"/>
        <w:pageBreakBefore/>
        <w:spacing w:line="360" w:lineRule="auto"/>
        <w:jc w:val="center"/>
        <w:rPr>
          <w:lang w:val="de-DE"/>
        </w:rPr>
      </w:pPr>
      <w:r w:rsidRPr="00D874C5">
        <w:rPr>
          <w:lang w:val="de-DE"/>
        </w:rPr>
        <w:lastRenderedPageBreak/>
        <w:t>Universität Warschau</w:t>
      </w:r>
    </w:p>
    <w:p w:rsidR="00CE61DF" w:rsidRPr="00D874C5" w:rsidRDefault="00CE61DF" w:rsidP="00CE61DF">
      <w:pPr>
        <w:pStyle w:val="Standard"/>
        <w:spacing w:line="360" w:lineRule="auto"/>
        <w:jc w:val="center"/>
        <w:rPr>
          <w:lang w:val="de-DE"/>
        </w:rPr>
      </w:pPr>
      <w:r w:rsidRPr="00D874C5">
        <w:rPr>
          <w:lang w:val="de-DE"/>
        </w:rPr>
        <w:t>Fakultät für Angewandte Linguistik</w:t>
      </w:r>
    </w:p>
    <w:p w:rsidR="00CE61DF" w:rsidRPr="00D874C5" w:rsidRDefault="00CE61DF" w:rsidP="00CE61DF">
      <w:pPr>
        <w:pStyle w:val="Standard"/>
        <w:spacing w:line="360" w:lineRule="auto"/>
        <w:jc w:val="center"/>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sz w:val="32"/>
          <w:szCs w:val="32"/>
          <w:lang w:val="de-DE"/>
        </w:rPr>
      </w:pPr>
    </w:p>
    <w:p w:rsidR="00CE61DF" w:rsidRPr="00D874C5" w:rsidRDefault="00CE61DF" w:rsidP="00CE61DF">
      <w:pPr>
        <w:pStyle w:val="Standard"/>
        <w:spacing w:line="360" w:lineRule="auto"/>
        <w:jc w:val="center"/>
        <w:rPr>
          <w:b/>
          <w:bCs/>
          <w:sz w:val="32"/>
          <w:szCs w:val="32"/>
          <w:lang w:val="de-DE"/>
        </w:rPr>
      </w:pPr>
      <w:r w:rsidRPr="00D874C5">
        <w:rPr>
          <w:b/>
          <w:bCs/>
          <w:sz w:val="32"/>
          <w:szCs w:val="32"/>
          <w:lang w:val="de-DE"/>
        </w:rPr>
        <w:t>Vorname Nachname</w:t>
      </w:r>
    </w:p>
    <w:p w:rsidR="00CE61DF" w:rsidRPr="00D874C5" w:rsidRDefault="00CE61DF" w:rsidP="00CE61DF">
      <w:pPr>
        <w:pStyle w:val="Standard"/>
        <w:spacing w:line="360" w:lineRule="auto"/>
        <w:jc w:val="center"/>
        <w:rPr>
          <w:lang w:val="de-DE"/>
        </w:rPr>
      </w:pPr>
      <w:r w:rsidRPr="00D874C5">
        <w:rPr>
          <w:lang w:val="de-DE"/>
        </w:rPr>
        <w:t>Matrikelnummer: XXX</w:t>
      </w: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jc w:val="center"/>
        <w:rPr>
          <w:b/>
          <w:bCs/>
          <w:sz w:val="32"/>
          <w:szCs w:val="32"/>
          <w:lang w:val="de-DE"/>
        </w:rPr>
      </w:pPr>
      <w:r w:rsidRPr="00D874C5">
        <w:rPr>
          <w:b/>
          <w:bCs/>
          <w:sz w:val="32"/>
          <w:szCs w:val="32"/>
          <w:lang w:val="de-DE"/>
        </w:rPr>
        <w:t>Titel</w:t>
      </w:r>
    </w:p>
    <w:p w:rsidR="00CE61DF" w:rsidRPr="00D874C5" w:rsidRDefault="00CE61DF" w:rsidP="00CE61DF">
      <w:pPr>
        <w:pStyle w:val="Standard"/>
        <w:spacing w:line="360" w:lineRule="auto"/>
        <w:jc w:val="center"/>
        <w:rPr>
          <w:b/>
          <w:bCs/>
          <w:sz w:val="32"/>
          <w:szCs w:val="32"/>
          <w:lang w:val="de-DE"/>
        </w:rPr>
      </w:pPr>
    </w:p>
    <w:p w:rsidR="00CE61DF" w:rsidRPr="00D874C5" w:rsidRDefault="00CE61DF" w:rsidP="00CE61DF">
      <w:pPr>
        <w:pStyle w:val="Standard"/>
        <w:spacing w:line="360" w:lineRule="auto"/>
        <w:jc w:val="center"/>
        <w:rPr>
          <w:lang w:val="de-DE"/>
        </w:rPr>
      </w:pPr>
      <w:r w:rsidRPr="00D874C5">
        <w:rPr>
          <w:lang w:val="de-DE"/>
        </w:rPr>
        <w:t>Magisterarbeit</w:t>
      </w:r>
    </w:p>
    <w:p w:rsidR="00CE61DF" w:rsidRPr="00D874C5" w:rsidRDefault="00CE61DF" w:rsidP="00CE61DF">
      <w:pPr>
        <w:pStyle w:val="Standard"/>
        <w:spacing w:line="360" w:lineRule="auto"/>
        <w:jc w:val="center"/>
        <w:rPr>
          <w:lang w:val="de-DE"/>
        </w:rPr>
      </w:pPr>
      <w:r w:rsidRPr="00D874C5">
        <w:rPr>
          <w:lang w:val="de-DE"/>
        </w:rPr>
        <w:t>Studiengang: Angewandte Linguistik</w:t>
      </w: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rPr>
          <w:lang w:val="de-DE"/>
        </w:rPr>
      </w:pPr>
    </w:p>
    <w:p w:rsidR="00CE61DF" w:rsidRPr="00D874C5" w:rsidRDefault="00BB0EE6" w:rsidP="00870645">
      <w:pPr>
        <w:pStyle w:val="Standard"/>
        <w:spacing w:line="360" w:lineRule="auto"/>
        <w:jc w:val="right"/>
        <w:rPr>
          <w:lang w:val="de-DE"/>
        </w:rPr>
      </w:pPr>
      <w:r w:rsidRPr="00D874C5">
        <w:rPr>
          <w:lang w:val="de-DE"/>
        </w:rPr>
        <w:t>W</w:t>
      </w:r>
      <w:r w:rsidR="00CE61DF" w:rsidRPr="00D874C5">
        <w:rPr>
          <w:lang w:val="de-DE"/>
        </w:rPr>
        <w:t>issenschaftliche Betreuerin: / wissenschaftlicher Betreuer:</w:t>
      </w:r>
    </w:p>
    <w:p w:rsidR="00CE61DF" w:rsidRPr="00D874C5" w:rsidRDefault="00CE61DF" w:rsidP="00870645">
      <w:pPr>
        <w:pStyle w:val="Standard"/>
        <w:spacing w:line="360" w:lineRule="auto"/>
        <w:jc w:val="right"/>
        <w:rPr>
          <w:lang w:val="de-DE"/>
        </w:rPr>
      </w:pPr>
      <w:r w:rsidRPr="00D874C5">
        <w:rPr>
          <w:lang w:val="de-DE"/>
        </w:rPr>
        <w:t>Titel Vorname Nachname</w:t>
      </w:r>
    </w:p>
    <w:p w:rsidR="00CE61DF" w:rsidRPr="00D874C5" w:rsidRDefault="00CE61DF" w:rsidP="00870645">
      <w:pPr>
        <w:pStyle w:val="Standard"/>
        <w:spacing w:line="360" w:lineRule="auto"/>
        <w:jc w:val="right"/>
        <w:rPr>
          <w:lang w:val="de-DE"/>
        </w:rPr>
      </w:pPr>
      <w:r w:rsidRPr="00D874C5">
        <w:rPr>
          <w:lang w:val="de-DE"/>
        </w:rPr>
        <w:t>Institut für Angewandte Linguistik</w:t>
      </w:r>
    </w:p>
    <w:p w:rsidR="00A072A2" w:rsidRPr="00D874C5" w:rsidRDefault="00A072A2" w:rsidP="00870645">
      <w:pPr>
        <w:pStyle w:val="Standard"/>
        <w:spacing w:line="360" w:lineRule="auto"/>
        <w:ind w:left="4963" w:firstLine="709"/>
        <w:jc w:val="right"/>
        <w:rPr>
          <w:lang w:val="de-DE"/>
        </w:rPr>
      </w:pPr>
      <w:r w:rsidRPr="00D874C5">
        <w:rPr>
          <w:lang w:val="de-DE"/>
        </w:rPr>
        <w:t>oder</w:t>
      </w:r>
    </w:p>
    <w:p w:rsidR="00A072A2" w:rsidRPr="00D874C5" w:rsidRDefault="00A072A2" w:rsidP="00870645">
      <w:pPr>
        <w:autoSpaceDE w:val="0"/>
        <w:adjustRightInd w:val="0"/>
        <w:ind w:left="4962" w:firstLine="6"/>
        <w:jc w:val="right"/>
        <w:rPr>
          <w:rFonts w:ascii="Times New Roman" w:hAnsi="Times New Roman"/>
          <w:lang w:val="de-DE"/>
        </w:rPr>
      </w:pPr>
      <w:r w:rsidRPr="00D874C5">
        <w:rPr>
          <w:rFonts w:ascii="Times New Roman" w:hAnsi="Times New Roman"/>
          <w:lang w:val="de-DE"/>
        </w:rPr>
        <w:t>Institut für Fach- und Interkulturkommunikation</w:t>
      </w:r>
    </w:p>
    <w:p w:rsidR="00A072A2" w:rsidRPr="00D874C5" w:rsidRDefault="00A072A2" w:rsidP="00A072A2">
      <w:pPr>
        <w:pStyle w:val="Standard"/>
        <w:spacing w:line="360" w:lineRule="auto"/>
        <w:ind w:left="4963" w:firstLine="709"/>
        <w:jc w:val="center"/>
        <w:rPr>
          <w:lang w:val="de-DE"/>
        </w:rPr>
      </w:pPr>
    </w:p>
    <w:p w:rsidR="00A072A2" w:rsidRPr="00D874C5" w:rsidRDefault="00A072A2" w:rsidP="00A072A2">
      <w:pPr>
        <w:pStyle w:val="Standard"/>
        <w:spacing w:line="360" w:lineRule="auto"/>
        <w:ind w:left="4963" w:firstLine="709"/>
        <w:jc w:val="center"/>
        <w:rPr>
          <w:lang w:val="de-DE"/>
        </w:rPr>
      </w:pPr>
    </w:p>
    <w:p w:rsidR="00CE61DF" w:rsidRPr="00D874C5" w:rsidRDefault="00CE61DF" w:rsidP="00CE61DF">
      <w:pPr>
        <w:pStyle w:val="Standard"/>
        <w:spacing w:line="360" w:lineRule="auto"/>
        <w:rPr>
          <w:lang w:val="de-DE"/>
        </w:rPr>
      </w:pPr>
    </w:p>
    <w:p w:rsidR="00CE61DF" w:rsidRPr="00D874C5" w:rsidRDefault="00CE61DF" w:rsidP="00CE61DF">
      <w:pPr>
        <w:pStyle w:val="Standard"/>
        <w:spacing w:line="360" w:lineRule="auto"/>
        <w:jc w:val="center"/>
        <w:rPr>
          <w:lang w:val="de-DE"/>
        </w:rPr>
      </w:pPr>
    </w:p>
    <w:p w:rsidR="00CE61DF" w:rsidRPr="00D874C5" w:rsidRDefault="00CE61DF" w:rsidP="00CE61DF">
      <w:pPr>
        <w:pStyle w:val="Standard"/>
        <w:spacing w:line="360" w:lineRule="auto"/>
        <w:jc w:val="center"/>
        <w:rPr>
          <w:lang w:val="de-DE"/>
        </w:rPr>
      </w:pPr>
    </w:p>
    <w:p w:rsidR="00CE61DF" w:rsidRPr="00D874C5" w:rsidRDefault="00CE61DF" w:rsidP="00CE61DF">
      <w:pPr>
        <w:pStyle w:val="Standard"/>
        <w:spacing w:line="360" w:lineRule="auto"/>
        <w:jc w:val="center"/>
        <w:rPr>
          <w:lang w:val="de-DE"/>
        </w:rPr>
      </w:pPr>
    </w:p>
    <w:p w:rsidR="00CE61DF" w:rsidRPr="00D874C5" w:rsidRDefault="00CE61DF" w:rsidP="00CE61DF">
      <w:pPr>
        <w:pStyle w:val="Standard"/>
        <w:spacing w:line="360" w:lineRule="auto"/>
        <w:jc w:val="center"/>
        <w:rPr>
          <w:lang w:val="ru-RU"/>
        </w:rPr>
      </w:pPr>
      <w:r w:rsidRPr="00D874C5">
        <w:rPr>
          <w:lang w:val="de-DE"/>
        </w:rPr>
        <w:t>Warschau</w:t>
      </w:r>
      <w:r w:rsidRPr="00D874C5">
        <w:rPr>
          <w:lang w:val="ru-RU"/>
        </w:rPr>
        <w:t xml:space="preserve">, </w:t>
      </w:r>
      <w:r w:rsidRPr="00D874C5">
        <w:rPr>
          <w:lang w:val="de-DE"/>
        </w:rPr>
        <w:t>Monat</w:t>
      </w:r>
      <w:r w:rsidRPr="00D874C5">
        <w:rPr>
          <w:lang w:val="ru-RU"/>
        </w:rPr>
        <w:t xml:space="preserve"> </w:t>
      </w:r>
      <w:r w:rsidRPr="00D874C5">
        <w:rPr>
          <w:lang w:val="de-DE"/>
        </w:rPr>
        <w:t>Jahr</w:t>
      </w:r>
    </w:p>
    <w:p w:rsidR="00CE61DF" w:rsidRPr="00D874C5" w:rsidRDefault="00CE61DF" w:rsidP="005710A1">
      <w:pPr>
        <w:ind w:left="2836" w:firstLine="709"/>
        <w:rPr>
          <w:lang w:val="ru-RU"/>
        </w:rPr>
      </w:pPr>
      <w:r w:rsidRPr="00D874C5">
        <w:rPr>
          <w:rFonts w:hint="eastAsia"/>
          <w:lang w:val="ru-RU"/>
        </w:rPr>
        <w:br w:type="page"/>
      </w:r>
      <w:r w:rsidRPr="00D874C5">
        <w:rPr>
          <w:lang w:val="ru-RU"/>
        </w:rPr>
        <w:lastRenderedPageBreak/>
        <w:t>Варшавский университет</w:t>
      </w:r>
    </w:p>
    <w:p w:rsidR="00CE61DF" w:rsidRPr="00D874C5" w:rsidRDefault="00CE61DF" w:rsidP="00CE61DF">
      <w:pPr>
        <w:pStyle w:val="Standard"/>
        <w:spacing w:line="360" w:lineRule="auto"/>
        <w:jc w:val="center"/>
        <w:rPr>
          <w:lang w:val="ru-RU"/>
        </w:rPr>
      </w:pPr>
      <w:r w:rsidRPr="00D874C5">
        <w:rPr>
          <w:lang w:val="ru-RU"/>
        </w:rPr>
        <w:t>Факультет прикладной лингвистики</w:t>
      </w: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rPr>
          <w:lang w:val="ru-RU"/>
        </w:rPr>
      </w:pP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b/>
          <w:bCs/>
          <w:sz w:val="32"/>
          <w:szCs w:val="32"/>
          <w:lang w:val="ru-RU"/>
        </w:rPr>
      </w:pPr>
      <w:r w:rsidRPr="00D874C5">
        <w:rPr>
          <w:b/>
          <w:bCs/>
          <w:sz w:val="32"/>
          <w:szCs w:val="32"/>
          <w:lang w:val="ru-RU"/>
        </w:rPr>
        <w:t>Имя</w:t>
      </w:r>
      <w:r w:rsidR="00BA513F" w:rsidRPr="00D874C5">
        <w:rPr>
          <w:b/>
          <w:bCs/>
          <w:sz w:val="32"/>
          <w:szCs w:val="32"/>
          <w:lang w:val="ru-RU"/>
        </w:rPr>
        <w:t xml:space="preserve"> </w:t>
      </w:r>
      <w:r w:rsidRPr="00D874C5">
        <w:rPr>
          <w:b/>
          <w:bCs/>
          <w:sz w:val="32"/>
          <w:szCs w:val="32"/>
          <w:lang w:val="ru-RU"/>
        </w:rPr>
        <w:t xml:space="preserve"> Фамилия</w:t>
      </w:r>
    </w:p>
    <w:p w:rsidR="00CE61DF" w:rsidRPr="00D874C5" w:rsidRDefault="00CE61DF" w:rsidP="00CE61DF">
      <w:pPr>
        <w:pStyle w:val="Standard"/>
        <w:spacing w:line="360" w:lineRule="auto"/>
        <w:jc w:val="center"/>
        <w:rPr>
          <w:lang w:val="ru-RU"/>
        </w:rPr>
      </w:pPr>
      <w:r w:rsidRPr="00D874C5">
        <w:rPr>
          <w:lang w:val="ru-RU"/>
        </w:rPr>
        <w:t xml:space="preserve">Номер зачетной книжки </w:t>
      </w:r>
      <w:r w:rsidRPr="00D874C5">
        <w:rPr>
          <w:lang w:val="de-DE"/>
        </w:rPr>
        <w:t>XXXX</w:t>
      </w: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b/>
          <w:bCs/>
          <w:lang w:val="ru-RU"/>
        </w:rPr>
      </w:pPr>
    </w:p>
    <w:p w:rsidR="00CE61DF" w:rsidRPr="00D874C5" w:rsidRDefault="00CE61DF" w:rsidP="00CE61DF">
      <w:pPr>
        <w:pStyle w:val="Standard"/>
        <w:spacing w:line="360" w:lineRule="auto"/>
        <w:jc w:val="center"/>
        <w:rPr>
          <w:b/>
          <w:bCs/>
          <w:sz w:val="32"/>
          <w:szCs w:val="32"/>
          <w:lang w:val="ru-RU"/>
        </w:rPr>
      </w:pPr>
      <w:r w:rsidRPr="00D874C5">
        <w:rPr>
          <w:b/>
          <w:bCs/>
          <w:sz w:val="32"/>
          <w:szCs w:val="32"/>
          <w:lang w:val="ru-RU"/>
        </w:rPr>
        <w:t>Заглавие</w:t>
      </w:r>
    </w:p>
    <w:p w:rsidR="00CE61DF" w:rsidRPr="00D874C5" w:rsidRDefault="00CE61DF" w:rsidP="00CE61DF">
      <w:pPr>
        <w:pStyle w:val="Standard"/>
        <w:spacing w:line="360" w:lineRule="auto"/>
        <w:rPr>
          <w:b/>
          <w:bCs/>
          <w:sz w:val="32"/>
          <w:szCs w:val="32"/>
          <w:lang w:val="ru-RU"/>
        </w:rPr>
      </w:pPr>
    </w:p>
    <w:p w:rsidR="00CE61DF" w:rsidRPr="00D874C5" w:rsidRDefault="00CE61DF" w:rsidP="00CE61DF">
      <w:pPr>
        <w:pStyle w:val="Standard"/>
        <w:spacing w:line="360" w:lineRule="auto"/>
        <w:jc w:val="center"/>
        <w:rPr>
          <w:lang w:val="ru-RU"/>
        </w:rPr>
      </w:pPr>
      <w:r w:rsidRPr="00D874C5">
        <w:rPr>
          <w:lang w:val="ru-RU"/>
        </w:rPr>
        <w:t>Магистерская работа</w:t>
      </w:r>
    </w:p>
    <w:p w:rsidR="00CE61DF" w:rsidRPr="00D874C5" w:rsidRDefault="00CE61DF" w:rsidP="00CE61DF">
      <w:pPr>
        <w:pStyle w:val="Standard"/>
        <w:spacing w:line="360" w:lineRule="auto"/>
        <w:jc w:val="center"/>
        <w:rPr>
          <w:lang w:val="ru-RU"/>
        </w:rPr>
      </w:pPr>
      <w:r w:rsidRPr="00D874C5">
        <w:rPr>
          <w:lang w:val="ru-RU"/>
        </w:rPr>
        <w:t>Направление: прикладная лингвистика</w:t>
      </w: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lang w:val="ru-RU"/>
        </w:rPr>
      </w:pPr>
    </w:p>
    <w:p w:rsidR="00CE61DF" w:rsidRPr="00D874C5" w:rsidRDefault="00CE61DF" w:rsidP="00CE61DF">
      <w:pPr>
        <w:pStyle w:val="Standard"/>
        <w:spacing w:line="360" w:lineRule="auto"/>
        <w:jc w:val="center"/>
        <w:rPr>
          <w:lang w:val="ru-RU"/>
        </w:rPr>
      </w:pPr>
    </w:p>
    <w:p w:rsidR="00CE61DF" w:rsidRPr="00D874C5" w:rsidRDefault="00CE61DF" w:rsidP="00870645">
      <w:pPr>
        <w:pStyle w:val="Standard"/>
        <w:spacing w:line="360" w:lineRule="auto"/>
        <w:jc w:val="right"/>
        <w:rPr>
          <w:lang w:val="ru-RU"/>
        </w:rPr>
      </w:pPr>
      <w:r w:rsidRPr="00D874C5">
        <w:rPr>
          <w:lang w:val="ru-RU"/>
        </w:rPr>
        <w:t>Научный руководитель:</w:t>
      </w:r>
    </w:p>
    <w:p w:rsidR="00CE61DF" w:rsidRPr="00D874C5" w:rsidRDefault="00CE61DF" w:rsidP="00870645">
      <w:pPr>
        <w:pStyle w:val="Standard"/>
        <w:spacing w:line="360" w:lineRule="auto"/>
        <w:jc w:val="right"/>
        <w:rPr>
          <w:lang w:val="ru-RU"/>
        </w:rPr>
      </w:pPr>
      <w:r w:rsidRPr="00D874C5">
        <w:rPr>
          <w:lang w:val="ru-RU"/>
        </w:rPr>
        <w:t>Ученая степень Имя Фамилия</w:t>
      </w:r>
    </w:p>
    <w:p w:rsidR="00CE61DF" w:rsidRPr="00D874C5" w:rsidRDefault="00CE61DF" w:rsidP="00870645">
      <w:pPr>
        <w:pStyle w:val="Standard"/>
        <w:spacing w:line="360" w:lineRule="auto"/>
        <w:jc w:val="right"/>
        <w:rPr>
          <w:lang w:val="ru-RU"/>
        </w:rPr>
      </w:pPr>
      <w:r w:rsidRPr="00D874C5">
        <w:rPr>
          <w:lang w:val="ru-RU"/>
        </w:rPr>
        <w:t>Институт прикладной линквистики</w:t>
      </w:r>
    </w:p>
    <w:p w:rsidR="00280633" w:rsidRPr="00D874C5" w:rsidRDefault="00280633" w:rsidP="00870645">
      <w:pPr>
        <w:pStyle w:val="Standard"/>
        <w:spacing w:line="360" w:lineRule="auto"/>
        <w:ind w:left="4254" w:firstLine="709"/>
        <w:jc w:val="right"/>
        <w:rPr>
          <w:lang w:val="ru-RU"/>
        </w:rPr>
      </w:pPr>
      <w:r w:rsidRPr="00D874C5">
        <w:rPr>
          <w:lang w:val="ru-RU"/>
        </w:rPr>
        <w:t>или</w:t>
      </w:r>
    </w:p>
    <w:p w:rsidR="0047340E" w:rsidRPr="00D874C5" w:rsidRDefault="0047340E" w:rsidP="00870645">
      <w:pPr>
        <w:ind w:left="3686"/>
        <w:jc w:val="right"/>
        <w:rPr>
          <w:rFonts w:ascii="Times New Roman" w:hAnsi="Times New Roman" w:cs="Times New Roman"/>
          <w:lang w:val="ru-RU"/>
        </w:rPr>
      </w:pPr>
      <w:r w:rsidRPr="00D874C5">
        <w:rPr>
          <w:rFonts w:ascii="Times New Roman" w:hAnsi="Times New Roman" w:cs="Times New Roman"/>
          <w:lang w:val="ru-RU"/>
        </w:rPr>
        <w:t>Институт специальной и межкультурной коммуникации</w:t>
      </w:r>
    </w:p>
    <w:p w:rsidR="00280633" w:rsidRPr="00D874C5" w:rsidRDefault="00280633" w:rsidP="00CE61DF">
      <w:pPr>
        <w:pStyle w:val="Standard"/>
        <w:spacing w:line="360" w:lineRule="auto"/>
        <w:jc w:val="right"/>
        <w:rPr>
          <w:lang w:val="ru-RU"/>
        </w:rPr>
      </w:pPr>
    </w:p>
    <w:p w:rsidR="00CE61DF" w:rsidRPr="00D874C5" w:rsidRDefault="00CE61DF" w:rsidP="00CE61DF">
      <w:pPr>
        <w:pStyle w:val="Standard"/>
        <w:spacing w:line="360" w:lineRule="auto"/>
        <w:jc w:val="right"/>
        <w:rPr>
          <w:lang w:val="ru-RU"/>
        </w:rPr>
      </w:pPr>
    </w:p>
    <w:p w:rsidR="00CE61DF" w:rsidRPr="00D874C5" w:rsidRDefault="00CE61DF" w:rsidP="00CE61DF">
      <w:pPr>
        <w:pStyle w:val="Standard"/>
        <w:spacing w:line="360" w:lineRule="auto"/>
        <w:jc w:val="right"/>
        <w:rPr>
          <w:lang w:val="ru-RU"/>
        </w:rPr>
      </w:pPr>
    </w:p>
    <w:p w:rsidR="00CE61DF" w:rsidRPr="00D874C5" w:rsidRDefault="00CE61DF" w:rsidP="00CE61DF">
      <w:pPr>
        <w:pStyle w:val="Standard"/>
        <w:spacing w:line="360" w:lineRule="auto"/>
        <w:jc w:val="right"/>
        <w:rPr>
          <w:lang w:val="ru-RU"/>
        </w:rPr>
      </w:pPr>
    </w:p>
    <w:p w:rsidR="00CE61DF" w:rsidRPr="00D874C5" w:rsidRDefault="00CE61DF" w:rsidP="00CE61DF">
      <w:pPr>
        <w:pStyle w:val="Standard"/>
        <w:spacing w:line="360" w:lineRule="auto"/>
        <w:jc w:val="center"/>
        <w:rPr>
          <w:lang w:val="ru-RU"/>
        </w:rPr>
      </w:pPr>
      <w:r w:rsidRPr="00D874C5">
        <w:rPr>
          <w:lang w:val="ru-RU"/>
        </w:rPr>
        <w:t>Варшава, месяц, год</w:t>
      </w:r>
    </w:p>
    <w:p w:rsidR="00CE61DF" w:rsidRPr="00D874C5" w:rsidRDefault="00CE61DF">
      <w:pPr>
        <w:rPr>
          <w:rFonts w:asciiTheme="minorHAnsi" w:hAnsiTheme="minorHAnsi"/>
          <w:b/>
          <w:bCs/>
          <w:lang w:val="ru-RU"/>
        </w:rPr>
      </w:pPr>
      <w:r w:rsidRPr="00D874C5">
        <w:rPr>
          <w:rFonts w:hint="eastAsia"/>
          <w:b/>
          <w:bCs/>
          <w:lang w:val="ru-RU"/>
        </w:rPr>
        <w:br w:type="page"/>
      </w:r>
    </w:p>
    <w:p w:rsidR="000553D6" w:rsidRPr="00D874C5" w:rsidRDefault="000553D6" w:rsidP="000553D6">
      <w:pPr>
        <w:pStyle w:val="Standard"/>
        <w:spacing w:line="360" w:lineRule="auto"/>
        <w:jc w:val="center"/>
        <w:rPr>
          <w:lang w:val="ru-RU"/>
        </w:rPr>
      </w:pPr>
      <w:r w:rsidRPr="00D874C5">
        <w:rPr>
          <w:lang w:val="en-US"/>
        </w:rPr>
        <w:lastRenderedPageBreak/>
        <w:t>Universit</w:t>
      </w:r>
      <w:r w:rsidRPr="00D874C5">
        <w:rPr>
          <w:lang w:val="ru-RU"/>
        </w:rPr>
        <w:t xml:space="preserve">à </w:t>
      </w:r>
      <w:r w:rsidRPr="00D874C5">
        <w:rPr>
          <w:lang w:val="en-US"/>
        </w:rPr>
        <w:t>di</w:t>
      </w:r>
      <w:r w:rsidRPr="00D874C5">
        <w:rPr>
          <w:lang w:val="ru-RU"/>
        </w:rPr>
        <w:t xml:space="preserve"> </w:t>
      </w:r>
      <w:r w:rsidRPr="00D874C5">
        <w:rPr>
          <w:lang w:val="en-US"/>
        </w:rPr>
        <w:t>Varsavia</w:t>
      </w:r>
    </w:p>
    <w:p w:rsidR="000553D6" w:rsidRPr="00D874C5" w:rsidRDefault="000553D6" w:rsidP="000553D6">
      <w:pPr>
        <w:pStyle w:val="Standard"/>
        <w:spacing w:line="360" w:lineRule="auto"/>
        <w:jc w:val="center"/>
        <w:rPr>
          <w:lang w:val="en-US"/>
        </w:rPr>
      </w:pPr>
      <w:r w:rsidRPr="00D874C5">
        <w:rPr>
          <w:lang w:val="en-US"/>
        </w:rPr>
        <w:t>Facoltà di Linguistica Applicata</w:t>
      </w:r>
    </w:p>
    <w:p w:rsidR="000553D6" w:rsidRPr="00D874C5" w:rsidRDefault="000553D6" w:rsidP="000553D6">
      <w:pPr>
        <w:pStyle w:val="Standard"/>
        <w:spacing w:line="360" w:lineRule="auto"/>
        <w:jc w:val="center"/>
        <w:rPr>
          <w:lang w:val="en-US"/>
        </w:rPr>
      </w:pPr>
    </w:p>
    <w:p w:rsidR="000553D6" w:rsidRPr="00D874C5" w:rsidRDefault="000553D6" w:rsidP="000553D6">
      <w:pPr>
        <w:pStyle w:val="Standard"/>
        <w:spacing w:line="360" w:lineRule="auto"/>
        <w:rPr>
          <w:lang w:val="en-US"/>
        </w:rPr>
      </w:pPr>
    </w:p>
    <w:p w:rsidR="000553D6" w:rsidRPr="00D874C5" w:rsidRDefault="000553D6" w:rsidP="000553D6">
      <w:pPr>
        <w:pStyle w:val="Standard"/>
        <w:spacing w:line="360" w:lineRule="auto"/>
        <w:rPr>
          <w:lang w:val="en-US"/>
        </w:rPr>
      </w:pPr>
    </w:p>
    <w:p w:rsidR="000553D6" w:rsidRPr="00D874C5" w:rsidRDefault="000553D6" w:rsidP="000553D6">
      <w:pPr>
        <w:pStyle w:val="Standard"/>
        <w:spacing w:line="360" w:lineRule="auto"/>
        <w:rPr>
          <w:lang w:val="en-US"/>
        </w:rPr>
      </w:pPr>
    </w:p>
    <w:p w:rsidR="000553D6" w:rsidRPr="00D874C5" w:rsidRDefault="000553D6" w:rsidP="000553D6">
      <w:pPr>
        <w:pStyle w:val="Standard"/>
        <w:spacing w:line="360" w:lineRule="auto"/>
        <w:jc w:val="center"/>
        <w:rPr>
          <w:lang w:val="en-US"/>
        </w:rPr>
      </w:pPr>
    </w:p>
    <w:p w:rsidR="000553D6" w:rsidRPr="00D874C5" w:rsidRDefault="000553D6" w:rsidP="000553D6">
      <w:pPr>
        <w:pStyle w:val="Standard"/>
        <w:spacing w:line="360" w:lineRule="auto"/>
        <w:jc w:val="center"/>
        <w:rPr>
          <w:b/>
          <w:bCs/>
          <w:sz w:val="32"/>
          <w:szCs w:val="32"/>
          <w:lang w:val="en-US"/>
        </w:rPr>
      </w:pPr>
      <w:r w:rsidRPr="00D874C5">
        <w:rPr>
          <w:b/>
          <w:bCs/>
          <w:sz w:val="32"/>
          <w:szCs w:val="32"/>
          <w:lang w:val="en-US"/>
        </w:rPr>
        <w:t>Nome Cognome</w:t>
      </w:r>
    </w:p>
    <w:p w:rsidR="000553D6" w:rsidRPr="00D874C5" w:rsidRDefault="000553D6" w:rsidP="000553D6">
      <w:pPr>
        <w:pStyle w:val="Standard"/>
        <w:spacing w:line="360" w:lineRule="auto"/>
        <w:jc w:val="center"/>
        <w:rPr>
          <w:lang w:val="en-US"/>
        </w:rPr>
      </w:pPr>
      <w:r w:rsidRPr="00D874C5">
        <w:rPr>
          <w:lang w:val="en-US"/>
        </w:rPr>
        <w:t>Numero di matricola: XXX</w:t>
      </w:r>
    </w:p>
    <w:p w:rsidR="000553D6" w:rsidRPr="00D874C5" w:rsidRDefault="000553D6" w:rsidP="000553D6">
      <w:pPr>
        <w:pStyle w:val="Standard"/>
        <w:spacing w:line="360" w:lineRule="auto"/>
        <w:jc w:val="center"/>
        <w:rPr>
          <w:lang w:val="en-US"/>
        </w:rPr>
      </w:pPr>
    </w:p>
    <w:p w:rsidR="000553D6" w:rsidRPr="00D874C5" w:rsidRDefault="000553D6" w:rsidP="000553D6">
      <w:pPr>
        <w:pStyle w:val="Standard"/>
        <w:spacing w:line="360" w:lineRule="auto"/>
        <w:jc w:val="center"/>
        <w:rPr>
          <w:b/>
          <w:bCs/>
          <w:lang w:val="en-US"/>
        </w:rPr>
      </w:pPr>
    </w:p>
    <w:p w:rsidR="000553D6" w:rsidRPr="00D874C5" w:rsidRDefault="000553D6" w:rsidP="000553D6">
      <w:pPr>
        <w:pStyle w:val="Standard"/>
        <w:spacing w:line="360" w:lineRule="auto"/>
        <w:jc w:val="center"/>
        <w:rPr>
          <w:b/>
          <w:bCs/>
          <w:lang w:val="en-US"/>
        </w:rPr>
      </w:pPr>
    </w:p>
    <w:p w:rsidR="000553D6" w:rsidRPr="00D874C5" w:rsidRDefault="000553D6" w:rsidP="000553D6">
      <w:pPr>
        <w:pStyle w:val="Standard"/>
        <w:spacing w:line="360" w:lineRule="auto"/>
        <w:jc w:val="center"/>
        <w:rPr>
          <w:b/>
          <w:bCs/>
          <w:lang w:val="en-US"/>
        </w:rPr>
      </w:pPr>
    </w:p>
    <w:p w:rsidR="000553D6" w:rsidRPr="00D874C5" w:rsidRDefault="000553D6" w:rsidP="000553D6">
      <w:pPr>
        <w:pStyle w:val="Standard"/>
        <w:spacing w:line="360" w:lineRule="auto"/>
        <w:jc w:val="center"/>
        <w:rPr>
          <w:b/>
          <w:bCs/>
          <w:lang w:val="en-US"/>
        </w:rPr>
      </w:pPr>
    </w:p>
    <w:p w:rsidR="000553D6" w:rsidRPr="00D874C5" w:rsidRDefault="000553D6" w:rsidP="000553D6">
      <w:pPr>
        <w:pStyle w:val="Standard"/>
        <w:spacing w:line="360" w:lineRule="auto"/>
        <w:jc w:val="center"/>
        <w:rPr>
          <w:b/>
          <w:bCs/>
          <w:lang w:val="en-US"/>
        </w:rPr>
      </w:pPr>
    </w:p>
    <w:p w:rsidR="000553D6" w:rsidRPr="00D874C5" w:rsidRDefault="000553D6" w:rsidP="000553D6">
      <w:pPr>
        <w:pStyle w:val="Standard"/>
        <w:spacing w:line="360" w:lineRule="auto"/>
        <w:jc w:val="center"/>
        <w:rPr>
          <w:b/>
          <w:bCs/>
          <w:sz w:val="32"/>
          <w:szCs w:val="32"/>
          <w:lang w:val="en-US"/>
        </w:rPr>
      </w:pPr>
      <w:r w:rsidRPr="00D874C5">
        <w:rPr>
          <w:b/>
          <w:bCs/>
          <w:sz w:val="32"/>
          <w:szCs w:val="32"/>
          <w:lang w:val="en-US"/>
        </w:rPr>
        <w:t>Titolo</w:t>
      </w:r>
    </w:p>
    <w:p w:rsidR="000553D6" w:rsidRPr="00D874C5" w:rsidRDefault="000553D6" w:rsidP="000553D6">
      <w:pPr>
        <w:pStyle w:val="Standard"/>
        <w:spacing w:line="360" w:lineRule="auto"/>
        <w:jc w:val="center"/>
        <w:rPr>
          <w:b/>
          <w:bCs/>
          <w:sz w:val="32"/>
          <w:szCs w:val="32"/>
          <w:lang w:val="en-US"/>
        </w:rPr>
      </w:pPr>
    </w:p>
    <w:p w:rsidR="000553D6" w:rsidRPr="00D874C5" w:rsidRDefault="000553D6" w:rsidP="000553D6">
      <w:pPr>
        <w:pStyle w:val="Standard"/>
        <w:spacing w:line="360" w:lineRule="auto"/>
        <w:jc w:val="center"/>
        <w:rPr>
          <w:lang w:val="en-US"/>
        </w:rPr>
      </w:pPr>
      <w:r w:rsidRPr="00D874C5">
        <w:rPr>
          <w:lang w:val="en-US"/>
        </w:rPr>
        <w:t>Tesi magistrale</w:t>
      </w:r>
    </w:p>
    <w:p w:rsidR="000553D6" w:rsidRPr="00D874C5" w:rsidRDefault="000553D6" w:rsidP="000553D6">
      <w:pPr>
        <w:pStyle w:val="Standard"/>
        <w:spacing w:line="360" w:lineRule="auto"/>
        <w:jc w:val="center"/>
        <w:rPr>
          <w:lang w:val="en-US"/>
        </w:rPr>
      </w:pPr>
      <w:r w:rsidRPr="00D874C5">
        <w:rPr>
          <w:lang w:val="en-US"/>
        </w:rPr>
        <w:t>Indirizzo: linguistica applicata</w:t>
      </w:r>
    </w:p>
    <w:p w:rsidR="000553D6" w:rsidRPr="00D874C5" w:rsidRDefault="000553D6" w:rsidP="000553D6">
      <w:pPr>
        <w:pStyle w:val="Standard"/>
        <w:spacing w:line="360" w:lineRule="auto"/>
        <w:jc w:val="center"/>
        <w:rPr>
          <w:lang w:val="en-US"/>
        </w:rPr>
      </w:pPr>
    </w:p>
    <w:p w:rsidR="000553D6" w:rsidRPr="00D874C5" w:rsidRDefault="000553D6" w:rsidP="000553D6">
      <w:pPr>
        <w:pStyle w:val="Standard"/>
        <w:spacing w:line="360" w:lineRule="auto"/>
        <w:jc w:val="center"/>
        <w:rPr>
          <w:lang w:val="en-US"/>
        </w:rPr>
      </w:pPr>
    </w:p>
    <w:p w:rsidR="000553D6" w:rsidRPr="00D874C5" w:rsidRDefault="000553D6" w:rsidP="00870645">
      <w:pPr>
        <w:pStyle w:val="Standard"/>
        <w:spacing w:line="360" w:lineRule="auto"/>
        <w:rPr>
          <w:lang w:val="en-US"/>
        </w:rPr>
      </w:pPr>
    </w:p>
    <w:p w:rsidR="00870645" w:rsidRPr="00D874C5" w:rsidRDefault="00870645" w:rsidP="00870645">
      <w:pPr>
        <w:pStyle w:val="Standard"/>
        <w:spacing w:line="360" w:lineRule="auto"/>
        <w:rPr>
          <w:lang w:val="en-US"/>
        </w:rPr>
      </w:pPr>
    </w:p>
    <w:p w:rsidR="000553D6" w:rsidRPr="00D874C5" w:rsidRDefault="000553D6" w:rsidP="000553D6">
      <w:pPr>
        <w:pStyle w:val="Standard"/>
        <w:spacing w:line="360" w:lineRule="auto"/>
        <w:jc w:val="center"/>
        <w:rPr>
          <w:lang w:val="en-US"/>
        </w:rPr>
      </w:pPr>
    </w:p>
    <w:p w:rsidR="000553D6" w:rsidRPr="00D874C5" w:rsidRDefault="000553D6" w:rsidP="00870645">
      <w:pPr>
        <w:pStyle w:val="Standard"/>
        <w:spacing w:line="360" w:lineRule="auto"/>
        <w:ind w:firstLine="5760"/>
        <w:jc w:val="right"/>
        <w:rPr>
          <w:lang w:val="en-US"/>
        </w:rPr>
      </w:pPr>
      <w:r w:rsidRPr="00D874C5">
        <w:rPr>
          <w:lang w:val="en-US"/>
        </w:rPr>
        <w:t>Relatore</w:t>
      </w:r>
    </w:p>
    <w:p w:rsidR="000553D6" w:rsidRPr="00D874C5" w:rsidRDefault="000553D6" w:rsidP="00870645">
      <w:pPr>
        <w:pStyle w:val="Standard"/>
        <w:spacing w:line="360" w:lineRule="auto"/>
        <w:ind w:firstLine="5760"/>
        <w:jc w:val="right"/>
        <w:rPr>
          <w:lang w:val="en-US"/>
        </w:rPr>
      </w:pPr>
      <w:r w:rsidRPr="00D874C5">
        <w:rPr>
          <w:lang w:val="en-US"/>
        </w:rPr>
        <w:t>Titolo Nome Cognome</w:t>
      </w:r>
    </w:p>
    <w:p w:rsidR="000553D6" w:rsidRPr="00D874C5" w:rsidRDefault="000553D6" w:rsidP="00870645">
      <w:pPr>
        <w:pStyle w:val="Standard"/>
        <w:spacing w:line="360" w:lineRule="auto"/>
        <w:ind w:left="5760"/>
        <w:jc w:val="right"/>
        <w:rPr>
          <w:lang w:val="en-US"/>
        </w:rPr>
      </w:pPr>
      <w:r w:rsidRPr="00D874C5">
        <w:rPr>
          <w:lang w:val="en-US"/>
        </w:rPr>
        <w:t xml:space="preserve">Istituto di Linguistica Applicata </w:t>
      </w:r>
    </w:p>
    <w:p w:rsidR="000553D6" w:rsidRPr="00D874C5" w:rsidRDefault="000553D6" w:rsidP="00870645">
      <w:pPr>
        <w:pStyle w:val="Standard"/>
        <w:spacing w:line="360" w:lineRule="auto"/>
        <w:ind w:left="5760" w:firstLine="621"/>
        <w:jc w:val="right"/>
        <w:rPr>
          <w:lang w:val="en-US"/>
        </w:rPr>
      </w:pPr>
      <w:r w:rsidRPr="00D874C5">
        <w:rPr>
          <w:lang w:val="en-US"/>
        </w:rPr>
        <w:t>o</w:t>
      </w:r>
    </w:p>
    <w:p w:rsidR="000553D6" w:rsidRPr="00D874C5" w:rsidRDefault="000553D6" w:rsidP="00870645">
      <w:pPr>
        <w:pStyle w:val="Standard"/>
        <w:spacing w:line="360" w:lineRule="auto"/>
        <w:ind w:left="4111"/>
        <w:jc w:val="right"/>
        <w:rPr>
          <w:lang w:val="en-US"/>
        </w:rPr>
      </w:pPr>
      <w:r w:rsidRPr="00D874C5">
        <w:rPr>
          <w:lang w:val="en-US"/>
        </w:rPr>
        <w:t>Istituto di Comunicazione Specialistica e Interculturale</w:t>
      </w:r>
    </w:p>
    <w:p w:rsidR="00870645" w:rsidRPr="00D874C5" w:rsidRDefault="00870645" w:rsidP="000553D6">
      <w:pPr>
        <w:pStyle w:val="Standard"/>
        <w:spacing w:line="360" w:lineRule="auto"/>
        <w:rPr>
          <w:lang w:val="en-US"/>
        </w:rPr>
      </w:pPr>
    </w:p>
    <w:p w:rsidR="00870645" w:rsidRPr="00D874C5" w:rsidRDefault="00870645" w:rsidP="000553D6">
      <w:pPr>
        <w:pStyle w:val="Standard"/>
        <w:spacing w:line="360" w:lineRule="auto"/>
        <w:rPr>
          <w:lang w:val="en-US"/>
        </w:rPr>
      </w:pPr>
    </w:p>
    <w:p w:rsidR="00870645" w:rsidRPr="00D874C5" w:rsidRDefault="00870645" w:rsidP="000553D6">
      <w:pPr>
        <w:pStyle w:val="Standard"/>
        <w:spacing w:line="360" w:lineRule="auto"/>
        <w:rPr>
          <w:lang w:val="en-US"/>
        </w:rPr>
      </w:pPr>
    </w:p>
    <w:p w:rsidR="000553D6" w:rsidRPr="00D874C5" w:rsidRDefault="000553D6" w:rsidP="000553D6">
      <w:pPr>
        <w:pStyle w:val="Standard"/>
        <w:spacing w:line="360" w:lineRule="auto"/>
        <w:jc w:val="center"/>
        <w:rPr>
          <w:lang w:val="en-US"/>
        </w:rPr>
      </w:pPr>
      <w:r w:rsidRPr="00D874C5">
        <w:rPr>
          <w:lang w:val="en-US"/>
        </w:rPr>
        <w:t>Varsavia, mese anno</w:t>
      </w:r>
    </w:p>
    <w:p w:rsidR="000553D6" w:rsidRPr="00D874C5" w:rsidRDefault="000553D6">
      <w:pPr>
        <w:rPr>
          <w:b/>
          <w:bCs/>
          <w:lang w:val="en-US"/>
        </w:rPr>
      </w:pPr>
      <w:r w:rsidRPr="00D874C5">
        <w:rPr>
          <w:rFonts w:hint="eastAsia"/>
          <w:b/>
          <w:bCs/>
          <w:lang w:val="en-US"/>
        </w:rPr>
        <w:br w:type="page"/>
      </w:r>
    </w:p>
    <w:p w:rsidR="00CE61DF" w:rsidRPr="00D874C5" w:rsidRDefault="00CE61DF" w:rsidP="00CE61DF">
      <w:pPr>
        <w:pStyle w:val="Standard"/>
        <w:pageBreakBefore/>
        <w:spacing w:line="360" w:lineRule="auto"/>
        <w:jc w:val="center"/>
      </w:pPr>
      <w:r w:rsidRPr="00D874C5">
        <w:lastRenderedPageBreak/>
        <w:t>Uniwersytet Warszawski</w:t>
      </w:r>
    </w:p>
    <w:p w:rsidR="00CE61DF" w:rsidRPr="00D874C5" w:rsidRDefault="00CE61DF" w:rsidP="00CE61DF">
      <w:pPr>
        <w:pStyle w:val="Standard"/>
        <w:spacing w:line="360" w:lineRule="auto"/>
        <w:jc w:val="center"/>
      </w:pPr>
      <w:r w:rsidRPr="00D874C5">
        <w:t>Wydział Lingwistyki Stosowanej</w:t>
      </w: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pP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rPr>
          <w:b/>
          <w:bCs/>
          <w:sz w:val="32"/>
          <w:szCs w:val="32"/>
        </w:rPr>
      </w:pPr>
      <w:r w:rsidRPr="00D874C5">
        <w:rPr>
          <w:b/>
          <w:bCs/>
          <w:sz w:val="32"/>
          <w:szCs w:val="32"/>
        </w:rPr>
        <w:t>Imię</w:t>
      </w:r>
      <w:r w:rsidR="00BA513F" w:rsidRPr="00D874C5">
        <w:rPr>
          <w:b/>
          <w:bCs/>
          <w:sz w:val="32"/>
          <w:szCs w:val="32"/>
        </w:rPr>
        <w:t xml:space="preserve"> </w:t>
      </w:r>
      <w:r w:rsidRPr="00D874C5">
        <w:rPr>
          <w:b/>
          <w:bCs/>
          <w:sz w:val="32"/>
          <w:szCs w:val="32"/>
        </w:rPr>
        <w:t>Nazwisko</w:t>
      </w:r>
    </w:p>
    <w:p w:rsidR="00CE61DF" w:rsidRPr="00D874C5" w:rsidRDefault="00CE61DF" w:rsidP="00CE61DF">
      <w:pPr>
        <w:pStyle w:val="Standard"/>
        <w:spacing w:line="360" w:lineRule="auto"/>
        <w:jc w:val="center"/>
      </w:pPr>
      <w:r w:rsidRPr="00D874C5">
        <w:t>Numer albumu: XXX</w:t>
      </w: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sz w:val="32"/>
          <w:szCs w:val="32"/>
        </w:rPr>
      </w:pPr>
      <w:r w:rsidRPr="00D874C5">
        <w:rPr>
          <w:b/>
          <w:bCs/>
          <w:sz w:val="32"/>
          <w:szCs w:val="32"/>
        </w:rPr>
        <w:t>Tytuł</w:t>
      </w:r>
    </w:p>
    <w:p w:rsidR="00CE61DF" w:rsidRPr="00D874C5" w:rsidRDefault="00CE61DF" w:rsidP="00CE61DF">
      <w:pPr>
        <w:pStyle w:val="Standard"/>
        <w:spacing w:line="360" w:lineRule="auto"/>
        <w:jc w:val="center"/>
        <w:rPr>
          <w:b/>
          <w:bCs/>
          <w:sz w:val="32"/>
          <w:szCs w:val="32"/>
        </w:rPr>
      </w:pPr>
    </w:p>
    <w:p w:rsidR="00CE61DF" w:rsidRPr="00D874C5" w:rsidRDefault="00CE61DF" w:rsidP="00CE61DF">
      <w:pPr>
        <w:pStyle w:val="Standard"/>
        <w:spacing w:line="360" w:lineRule="auto"/>
        <w:jc w:val="center"/>
      </w:pPr>
      <w:r w:rsidRPr="00D874C5">
        <w:t>Praca magisterska</w:t>
      </w:r>
    </w:p>
    <w:p w:rsidR="00CE61DF" w:rsidRPr="00D874C5" w:rsidRDefault="00CE61DF" w:rsidP="00CE61DF">
      <w:pPr>
        <w:pStyle w:val="Standard"/>
        <w:spacing w:line="360" w:lineRule="auto"/>
        <w:jc w:val="center"/>
      </w:pPr>
      <w:r w:rsidRPr="00D874C5">
        <w:t>Na kierunku: lingwistyka stosowana</w:t>
      </w: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pPr>
    </w:p>
    <w:p w:rsidR="00CE61DF" w:rsidRPr="00D874C5" w:rsidRDefault="00CE61DF" w:rsidP="00CE61DF">
      <w:pPr>
        <w:pStyle w:val="Standard"/>
        <w:spacing w:line="360" w:lineRule="auto"/>
        <w:jc w:val="center"/>
      </w:pPr>
    </w:p>
    <w:p w:rsidR="00CE61DF" w:rsidRPr="00D874C5" w:rsidRDefault="00CE61DF" w:rsidP="00870645">
      <w:pPr>
        <w:pStyle w:val="Standard"/>
        <w:spacing w:line="360" w:lineRule="auto"/>
        <w:ind w:firstLine="5760"/>
        <w:jc w:val="right"/>
      </w:pPr>
      <w:r w:rsidRPr="00D874C5">
        <w:t>Praca wykonana pod kierunkiem</w:t>
      </w:r>
    </w:p>
    <w:p w:rsidR="00CE61DF" w:rsidRPr="00D874C5" w:rsidRDefault="00CE61DF" w:rsidP="00870645">
      <w:pPr>
        <w:pStyle w:val="Standard"/>
        <w:spacing w:line="360" w:lineRule="auto"/>
        <w:ind w:firstLine="5760"/>
        <w:jc w:val="right"/>
      </w:pPr>
      <w:r w:rsidRPr="00D874C5">
        <w:t>Tytuł Imię Nazwisko</w:t>
      </w:r>
    </w:p>
    <w:p w:rsidR="005257E0" w:rsidRPr="00D874C5" w:rsidRDefault="005257E0" w:rsidP="00870645">
      <w:pPr>
        <w:pStyle w:val="Standard"/>
        <w:spacing w:line="360" w:lineRule="auto"/>
        <w:ind w:left="3969"/>
        <w:jc w:val="right"/>
      </w:pPr>
      <w:r w:rsidRPr="00D874C5">
        <w:t>Instytut Komunikacji Specjalistycznej i Interkulturowej</w:t>
      </w:r>
    </w:p>
    <w:p w:rsidR="005257E0" w:rsidRPr="00D874C5" w:rsidRDefault="005257E0" w:rsidP="00870645">
      <w:pPr>
        <w:pStyle w:val="Standard"/>
        <w:spacing w:line="360" w:lineRule="auto"/>
        <w:ind w:left="5760"/>
        <w:jc w:val="right"/>
      </w:pPr>
      <w:r w:rsidRPr="00D874C5">
        <w:t>lub</w:t>
      </w:r>
    </w:p>
    <w:p w:rsidR="00CE61DF" w:rsidRPr="00D874C5" w:rsidRDefault="00CE61DF" w:rsidP="00870645">
      <w:pPr>
        <w:pStyle w:val="Standard"/>
        <w:spacing w:line="360" w:lineRule="auto"/>
        <w:ind w:firstLine="5760"/>
        <w:jc w:val="right"/>
      </w:pPr>
      <w:r w:rsidRPr="00D874C5">
        <w:t>Instytut Lingwistyki Stosowanej</w:t>
      </w:r>
    </w:p>
    <w:p w:rsidR="00CE61DF" w:rsidRPr="00D874C5" w:rsidRDefault="00CE61DF" w:rsidP="00CE61DF">
      <w:pPr>
        <w:pStyle w:val="Standard"/>
        <w:spacing w:line="360" w:lineRule="auto"/>
        <w:jc w:val="right"/>
      </w:pPr>
    </w:p>
    <w:p w:rsidR="00CE61DF" w:rsidRPr="00D874C5" w:rsidRDefault="00CE61DF" w:rsidP="00CE61DF">
      <w:pPr>
        <w:pStyle w:val="Standard"/>
        <w:spacing w:line="360" w:lineRule="auto"/>
        <w:jc w:val="center"/>
      </w:pPr>
      <w:r w:rsidRPr="00D874C5">
        <w:t>Warszawa, miesiąc rok</w:t>
      </w:r>
      <w:r w:rsidRPr="00D874C5">
        <w:rPr>
          <w:rFonts w:hint="eastAsia"/>
        </w:rPr>
        <w:br w:type="page"/>
      </w:r>
    </w:p>
    <w:p w:rsidR="00CE61DF" w:rsidRPr="00D874C5" w:rsidRDefault="00CE61DF" w:rsidP="00CE61DF">
      <w:pPr>
        <w:pStyle w:val="Standard"/>
        <w:pageBreakBefore/>
        <w:jc w:val="center"/>
        <w:rPr>
          <w:b/>
          <w:bCs/>
          <w:sz w:val="16"/>
          <w:szCs w:val="16"/>
        </w:rPr>
      </w:pPr>
      <w:r w:rsidRPr="00D874C5">
        <w:rPr>
          <w:b/>
          <w:bCs/>
          <w:sz w:val="16"/>
          <w:szCs w:val="16"/>
        </w:rPr>
        <w:lastRenderedPageBreak/>
        <w:t>Załącznik 3</w:t>
      </w:r>
    </w:p>
    <w:p w:rsidR="00CE61DF" w:rsidRPr="00D874C5" w:rsidRDefault="00CE61DF" w:rsidP="00CE61DF">
      <w:pPr>
        <w:pStyle w:val="Standard"/>
        <w:spacing w:line="360" w:lineRule="auto"/>
        <w:jc w:val="center"/>
        <w:rPr>
          <w:sz w:val="16"/>
          <w:szCs w:val="16"/>
        </w:rPr>
      </w:pPr>
      <w:r w:rsidRPr="00D874C5">
        <w:rPr>
          <w:sz w:val="16"/>
          <w:szCs w:val="16"/>
        </w:rPr>
        <w:t>Oświadczenia</w:t>
      </w:r>
    </w:p>
    <w:p w:rsidR="00CE61DF" w:rsidRPr="00D874C5" w:rsidRDefault="00CE61DF" w:rsidP="00CE61DF">
      <w:pPr>
        <w:pStyle w:val="Standard"/>
        <w:jc w:val="both"/>
        <w:rPr>
          <w:sz w:val="16"/>
          <w:szCs w:val="16"/>
        </w:rPr>
      </w:pPr>
    </w:p>
    <w:p w:rsidR="00CE61DF" w:rsidRPr="00D874C5" w:rsidRDefault="00CE61DF" w:rsidP="00CE61DF">
      <w:pPr>
        <w:pStyle w:val="Standard"/>
        <w:jc w:val="both"/>
      </w:pPr>
    </w:p>
    <w:p w:rsidR="00CE61DF" w:rsidRPr="00D874C5" w:rsidRDefault="000553D6" w:rsidP="00CE61DF">
      <w:pPr>
        <w:pStyle w:val="Standard"/>
        <w:jc w:val="center"/>
        <w:rPr>
          <w:b/>
          <w:bCs/>
          <w:i/>
          <w:iCs/>
        </w:rPr>
      </w:pPr>
      <w:r w:rsidRPr="00D874C5">
        <w:rPr>
          <w:b/>
          <w:bCs/>
          <w:i/>
          <w:iCs/>
        </w:rPr>
        <w:t xml:space="preserve">Oświadczenie osoby </w:t>
      </w:r>
      <w:r w:rsidR="00CE61DF" w:rsidRPr="00D874C5">
        <w:rPr>
          <w:b/>
          <w:bCs/>
          <w:i/>
          <w:iCs/>
        </w:rPr>
        <w:t>kierującej pracą</w:t>
      </w:r>
    </w:p>
    <w:p w:rsidR="00CE61DF" w:rsidRPr="00D874C5" w:rsidRDefault="00CE61DF" w:rsidP="00CE61DF">
      <w:pPr>
        <w:pStyle w:val="Standard"/>
        <w:jc w:val="both"/>
        <w:rPr>
          <w:b/>
          <w:bCs/>
          <w:i/>
          <w:iCs/>
        </w:rPr>
      </w:pPr>
    </w:p>
    <w:p w:rsidR="00CE61DF" w:rsidRPr="00D874C5" w:rsidRDefault="00CE61DF" w:rsidP="00CE61DF">
      <w:pPr>
        <w:pStyle w:val="Standard"/>
        <w:jc w:val="both"/>
      </w:pPr>
      <w:r w:rsidRPr="00D874C5">
        <w:t>Oświadczam, że niniejsza praca została przygotowana pod moim kierunkiem, i stwierdzam,</w:t>
      </w:r>
    </w:p>
    <w:p w:rsidR="00CE61DF" w:rsidRPr="00D874C5" w:rsidRDefault="00CE61DF" w:rsidP="00CE61DF">
      <w:pPr>
        <w:pStyle w:val="Standard"/>
        <w:jc w:val="both"/>
      </w:pPr>
      <w:r w:rsidRPr="00D874C5">
        <w:t>że spełnia ona warunki do przedstawienia jej w postępowaniu o nadanie tytułu zawodowego.</w:t>
      </w: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pPr>
      <w:r w:rsidRPr="00D874C5">
        <w:t>Data                                                                                              Podpis</w:t>
      </w:r>
    </w:p>
    <w:p w:rsidR="00CE61DF" w:rsidRPr="00D874C5" w:rsidRDefault="00CE61DF" w:rsidP="00CE61DF">
      <w:pPr>
        <w:pStyle w:val="Standard"/>
        <w:jc w:val="right"/>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center"/>
        <w:rPr>
          <w:b/>
          <w:bCs/>
          <w:i/>
          <w:iCs/>
        </w:rPr>
      </w:pPr>
      <w:r w:rsidRPr="00D874C5">
        <w:rPr>
          <w:b/>
          <w:bCs/>
          <w:i/>
          <w:iCs/>
        </w:rPr>
        <w:t>Oświadczenie autora pracy</w:t>
      </w:r>
    </w:p>
    <w:p w:rsidR="00CE61DF" w:rsidRPr="00D874C5" w:rsidRDefault="00CE61DF" w:rsidP="00CE61DF">
      <w:pPr>
        <w:pStyle w:val="Standard"/>
        <w:jc w:val="both"/>
        <w:rPr>
          <w:b/>
          <w:bCs/>
          <w:i/>
          <w:iCs/>
        </w:rPr>
      </w:pPr>
    </w:p>
    <w:p w:rsidR="00CE61DF" w:rsidRPr="00D874C5" w:rsidRDefault="00CE61DF" w:rsidP="00CE61DF">
      <w:pPr>
        <w:pStyle w:val="Standard"/>
        <w:jc w:val="both"/>
      </w:pPr>
      <w:r w:rsidRPr="00D874C5">
        <w:t>Świadomy/-a odpowiedzialności prawnej oświadczam, że niniejsza praca dyplomowa została napisana przeze mnie samodzielnie i nie zawiera treści uzyskanych w sposób niezgodny z obowiązującymi przepisami.</w:t>
      </w:r>
    </w:p>
    <w:p w:rsidR="00CE61DF" w:rsidRPr="00D874C5" w:rsidRDefault="00CE61DF" w:rsidP="00CE61DF">
      <w:pPr>
        <w:pStyle w:val="Standard"/>
        <w:jc w:val="both"/>
      </w:pPr>
    </w:p>
    <w:p w:rsidR="00CE61DF" w:rsidRPr="00D874C5" w:rsidRDefault="00CE61DF" w:rsidP="00CE61DF">
      <w:pPr>
        <w:pStyle w:val="Standard"/>
        <w:jc w:val="both"/>
      </w:pPr>
      <w:r w:rsidRPr="00D874C5">
        <w:t>Oświadczam również, że przedstawiona praca nie była wcześniej przedmiotem procedur związanych z uzyskaniem tytułu zawodowego w wyższej uczelni.</w:t>
      </w:r>
    </w:p>
    <w:p w:rsidR="00CE61DF" w:rsidRPr="00D874C5" w:rsidRDefault="00CE61DF" w:rsidP="00CE61DF">
      <w:pPr>
        <w:pStyle w:val="Standard"/>
        <w:jc w:val="both"/>
      </w:pPr>
    </w:p>
    <w:p w:rsidR="00CE61DF" w:rsidRPr="00D874C5" w:rsidRDefault="00CE61DF" w:rsidP="00CE61DF">
      <w:pPr>
        <w:pStyle w:val="Standard"/>
        <w:jc w:val="both"/>
      </w:pPr>
      <w:r w:rsidRPr="00D874C5">
        <w:t>Oświadczam ponadto, że</w:t>
      </w:r>
      <w:r w:rsidR="00BA513F" w:rsidRPr="00D874C5">
        <w:t xml:space="preserve"> </w:t>
      </w:r>
      <w:r w:rsidRPr="00D874C5">
        <w:t>niniejsza wersja pracy jest identyczna z załączoną wersją elektroniczną.</w:t>
      </w: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r w:rsidRPr="00D874C5">
        <w:t>Data                                                                                                   Podpis</w:t>
      </w:r>
    </w:p>
    <w:p w:rsidR="00CE61DF" w:rsidRPr="00D874C5" w:rsidRDefault="00CE61DF" w:rsidP="00CE61DF">
      <w:pPr>
        <w:pStyle w:val="Standard"/>
        <w:spacing w:line="360" w:lineRule="auto"/>
        <w:jc w:val="center"/>
        <w:rPr>
          <w:b/>
          <w:bCs/>
          <w:sz w:val="40"/>
          <w:szCs w:val="40"/>
        </w:rPr>
      </w:pPr>
    </w:p>
    <w:p w:rsidR="00CE61DF" w:rsidRPr="00D874C5" w:rsidRDefault="00CE61DF" w:rsidP="00CE61DF">
      <w:pPr>
        <w:pStyle w:val="Standard"/>
        <w:pageBreakBefore/>
        <w:jc w:val="center"/>
        <w:rPr>
          <w:b/>
          <w:bCs/>
          <w:sz w:val="16"/>
          <w:szCs w:val="16"/>
        </w:rPr>
      </w:pPr>
      <w:r w:rsidRPr="00D874C5">
        <w:rPr>
          <w:b/>
          <w:bCs/>
          <w:sz w:val="16"/>
          <w:szCs w:val="16"/>
        </w:rPr>
        <w:lastRenderedPageBreak/>
        <w:t>Załącznik 4</w:t>
      </w:r>
    </w:p>
    <w:p w:rsidR="00CE61DF" w:rsidRPr="00D874C5" w:rsidRDefault="00CE61DF" w:rsidP="00CE61DF">
      <w:pPr>
        <w:pStyle w:val="Standard"/>
        <w:jc w:val="center"/>
        <w:rPr>
          <w:sz w:val="16"/>
          <w:szCs w:val="16"/>
        </w:rPr>
      </w:pPr>
      <w:r w:rsidRPr="00D874C5">
        <w:rPr>
          <w:sz w:val="16"/>
          <w:szCs w:val="16"/>
        </w:rPr>
        <w:t>Streszczenie, słowa kluczowe, oznaczenia kodowe</w:t>
      </w:r>
    </w:p>
    <w:p w:rsidR="00CE61DF" w:rsidRPr="00D874C5" w:rsidRDefault="00CE61DF" w:rsidP="00CE61DF">
      <w:pPr>
        <w:pStyle w:val="Standard"/>
        <w:jc w:val="both"/>
        <w:rPr>
          <w:sz w:val="16"/>
          <w:szCs w:val="16"/>
        </w:rPr>
      </w:pPr>
    </w:p>
    <w:p w:rsidR="00CE61DF" w:rsidRPr="00D874C5" w:rsidRDefault="00CE61DF" w:rsidP="00CE61DF">
      <w:pPr>
        <w:pStyle w:val="Standard"/>
        <w:jc w:val="both"/>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r w:rsidRPr="00D874C5">
        <w:rPr>
          <w:b/>
          <w:bCs/>
        </w:rPr>
        <w:t>Streszczenie</w:t>
      </w:r>
    </w:p>
    <w:p w:rsidR="00CE61DF" w:rsidRPr="00D874C5" w:rsidRDefault="00CE61DF" w:rsidP="00CE61DF">
      <w:pPr>
        <w:pStyle w:val="Standard"/>
        <w:spacing w:line="360" w:lineRule="auto"/>
        <w:jc w:val="center"/>
        <w:rPr>
          <w:b/>
          <w:bCs/>
        </w:rPr>
      </w:pPr>
      <w:r w:rsidRPr="00D874C5">
        <w:rPr>
          <w:b/>
          <w:bCs/>
        </w:rPr>
        <w:t>[maksymalnie 800 znaków łącznie ze spacjami; w języku polskim]</w:t>
      </w: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r w:rsidRPr="00D874C5">
        <w:rPr>
          <w:b/>
          <w:bCs/>
        </w:rPr>
        <w:t>Słowa kluczowe</w:t>
      </w:r>
    </w:p>
    <w:p w:rsidR="00CE61DF" w:rsidRPr="00D874C5" w:rsidRDefault="00CE61DF" w:rsidP="00CE61DF">
      <w:pPr>
        <w:pStyle w:val="Standard"/>
        <w:spacing w:line="360" w:lineRule="auto"/>
        <w:jc w:val="center"/>
        <w:rPr>
          <w:b/>
          <w:bCs/>
        </w:rPr>
      </w:pPr>
      <w:r w:rsidRPr="00D874C5">
        <w:rPr>
          <w:b/>
          <w:bCs/>
        </w:rPr>
        <w:t>[maksymalnie 10 słów; w języku polskim;</w:t>
      </w:r>
      <w:r w:rsidRPr="00D874C5">
        <w:rPr>
          <w:b/>
          <w:bCs/>
        </w:rPr>
        <w:br/>
        <w:t>słowa kluczowe należy pisać w mianowniku liczby pojedynczej i oddzielać przecinkami]</w:t>
      </w: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r w:rsidRPr="00D874C5">
        <w:rPr>
          <w:b/>
          <w:bCs/>
        </w:rPr>
        <w:t>Dziedzina pracy</w:t>
      </w:r>
    </w:p>
    <w:p w:rsidR="00CE61DF" w:rsidRPr="00D874C5" w:rsidRDefault="00CE61DF" w:rsidP="00CE61DF">
      <w:pPr>
        <w:pStyle w:val="Standard"/>
        <w:spacing w:line="360" w:lineRule="auto"/>
        <w:jc w:val="center"/>
      </w:pPr>
      <w:r w:rsidRPr="00D874C5">
        <w:t>[numer kodowy i nazwa – zgodnie z wykazem na stronie UW]</w:t>
      </w:r>
    </w:p>
    <w:p w:rsidR="00BB0EE6" w:rsidRPr="00D874C5" w:rsidRDefault="00BB0EE6" w:rsidP="00BB0EE6">
      <w:pPr>
        <w:pStyle w:val="Standard"/>
        <w:spacing w:line="360" w:lineRule="auto"/>
        <w:jc w:val="center"/>
        <w:rPr>
          <w:b/>
          <w:bCs/>
        </w:rPr>
      </w:pPr>
      <w:r w:rsidRPr="00D874C5">
        <w:rPr>
          <w:b/>
          <w:bCs/>
        </w:rPr>
        <w:t>09100 Nowożytne języki europejskie (Modern EU Languages)</w:t>
      </w:r>
    </w:p>
    <w:p w:rsidR="00BB0EE6" w:rsidRPr="00D874C5" w:rsidRDefault="00BB0EE6" w:rsidP="00BB0EE6">
      <w:pPr>
        <w:pStyle w:val="Standard"/>
        <w:spacing w:line="360" w:lineRule="auto"/>
        <w:jc w:val="center"/>
        <w:rPr>
          <w:b/>
          <w:bCs/>
          <w:lang w:val="en-US"/>
        </w:rPr>
      </w:pPr>
      <w:r w:rsidRPr="00D874C5">
        <w:rPr>
          <w:b/>
          <w:bCs/>
          <w:lang w:val="en-US"/>
        </w:rPr>
        <w:t>09200 Literaturoznawstwo ogólne i porównawcze (General and comparative literature)</w:t>
      </w:r>
      <w:r w:rsidRPr="00D874C5">
        <w:rPr>
          <w:b/>
          <w:bCs/>
          <w:lang w:val="en-US"/>
        </w:rPr>
        <w:br/>
        <w:t>09300 Lingwistyka (Linguistics)</w:t>
      </w:r>
      <w:r w:rsidRPr="00D874C5">
        <w:rPr>
          <w:b/>
          <w:bCs/>
          <w:lang w:val="en-US"/>
        </w:rPr>
        <w:br/>
        <w:t>09400 Translatoryka (Translation, Interpretation)</w:t>
      </w:r>
    </w:p>
    <w:p w:rsidR="00BB0EE6" w:rsidRPr="00D874C5" w:rsidRDefault="00BB0EE6" w:rsidP="00BB0EE6">
      <w:pPr>
        <w:pStyle w:val="Standard"/>
        <w:spacing w:line="360" w:lineRule="auto"/>
        <w:jc w:val="center"/>
        <w:rPr>
          <w:b/>
          <w:bCs/>
        </w:rPr>
      </w:pPr>
      <w:r w:rsidRPr="00D874C5">
        <w:rPr>
          <w:b/>
          <w:bCs/>
        </w:rPr>
        <w:t>09600 Języki inne niż UE (Non-EU Languages)</w:t>
      </w:r>
    </w:p>
    <w:p w:rsidR="00BB0EE6" w:rsidRPr="00D874C5" w:rsidRDefault="00BB0EE6" w:rsidP="00BB0EE6">
      <w:pPr>
        <w:pStyle w:val="Standard"/>
        <w:spacing w:line="360" w:lineRule="auto"/>
        <w:jc w:val="center"/>
        <w:rPr>
          <w:b/>
          <w:bCs/>
        </w:rPr>
      </w:pPr>
      <w:r w:rsidRPr="00D874C5">
        <w:rPr>
          <w:b/>
          <w:bCs/>
        </w:rPr>
        <w:t>09800 Języki rzadziej nauczane (Less Widely Taught Languages)</w:t>
      </w: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p>
    <w:p w:rsidR="00CE61DF" w:rsidRPr="00D874C5" w:rsidRDefault="00CE61DF" w:rsidP="00CE61DF">
      <w:pPr>
        <w:pStyle w:val="Standard"/>
        <w:spacing w:line="360" w:lineRule="auto"/>
        <w:jc w:val="center"/>
        <w:rPr>
          <w:b/>
          <w:bCs/>
        </w:rPr>
      </w:pPr>
      <w:r w:rsidRPr="00D874C5">
        <w:rPr>
          <w:b/>
          <w:bCs/>
        </w:rPr>
        <w:t>Tytuł pracy w języku angielskim</w:t>
      </w:r>
    </w:p>
    <w:p w:rsidR="00CE61DF" w:rsidRPr="00D874C5" w:rsidRDefault="00CE61DF" w:rsidP="00CE61DF">
      <w:pPr>
        <w:pStyle w:val="Standard"/>
        <w:spacing w:line="360" w:lineRule="auto"/>
        <w:jc w:val="center"/>
        <w:rPr>
          <w:bCs/>
        </w:rPr>
      </w:pPr>
      <w:r w:rsidRPr="00D874C5">
        <w:rPr>
          <w:bCs/>
        </w:rPr>
        <w:t>[tytuł pracy w tłumaczeniu na język angielski]</w:t>
      </w:r>
    </w:p>
    <w:p w:rsidR="00CE61DF" w:rsidRPr="00D874C5" w:rsidRDefault="00CE61DF" w:rsidP="00CE61DF">
      <w:pPr>
        <w:pStyle w:val="Standard"/>
        <w:pageBreakBefore/>
        <w:jc w:val="center"/>
        <w:rPr>
          <w:b/>
          <w:bCs/>
          <w:sz w:val="28"/>
          <w:szCs w:val="28"/>
        </w:rPr>
      </w:pPr>
      <w:r w:rsidRPr="00D874C5">
        <w:rPr>
          <w:b/>
          <w:bCs/>
          <w:sz w:val="28"/>
          <w:szCs w:val="28"/>
        </w:rPr>
        <w:lastRenderedPageBreak/>
        <w:t>Załącznik 5</w:t>
      </w:r>
    </w:p>
    <w:p w:rsidR="00CE61DF" w:rsidRPr="00D874C5" w:rsidRDefault="00CE61DF" w:rsidP="00CE61DF">
      <w:pPr>
        <w:pStyle w:val="Standard"/>
        <w:jc w:val="center"/>
        <w:rPr>
          <w:b/>
          <w:bCs/>
          <w:sz w:val="28"/>
          <w:szCs w:val="28"/>
        </w:rPr>
      </w:pPr>
      <w:r w:rsidRPr="00D874C5">
        <w:rPr>
          <w:b/>
          <w:bCs/>
          <w:sz w:val="28"/>
          <w:szCs w:val="28"/>
        </w:rPr>
        <w:t>Wzory opisów</w:t>
      </w:r>
      <w:r w:rsidR="00BA513F" w:rsidRPr="00D874C5">
        <w:rPr>
          <w:b/>
          <w:bCs/>
          <w:sz w:val="28"/>
          <w:szCs w:val="28"/>
        </w:rPr>
        <w:t xml:space="preserve"> </w:t>
      </w:r>
      <w:r w:rsidRPr="00D874C5">
        <w:rPr>
          <w:b/>
          <w:bCs/>
          <w:sz w:val="28"/>
          <w:szCs w:val="28"/>
        </w:rPr>
        <w:t>bibliograficznych</w:t>
      </w:r>
    </w:p>
    <w:p w:rsidR="00CE61DF" w:rsidRPr="00D874C5" w:rsidRDefault="00CE61DF" w:rsidP="00CE61DF">
      <w:pPr>
        <w:pStyle w:val="Standard"/>
        <w:jc w:val="both"/>
        <w:rPr>
          <w:b/>
          <w:bCs/>
          <w:sz w:val="28"/>
          <w:szCs w:val="28"/>
        </w:rPr>
      </w:pPr>
    </w:p>
    <w:p w:rsidR="00CE61DF" w:rsidRPr="00D874C5" w:rsidRDefault="00CE61DF" w:rsidP="00CE61DF">
      <w:pPr>
        <w:pStyle w:val="Standard"/>
        <w:jc w:val="both"/>
      </w:pPr>
      <w:r w:rsidRPr="00D874C5">
        <w:t>(Dopuszczalne jest konsekwentne stosowanie innej konwencji opisu bibliograficznego.)</w:t>
      </w:r>
    </w:p>
    <w:p w:rsidR="00CE61DF" w:rsidRPr="00D874C5" w:rsidRDefault="00CE61DF" w:rsidP="00CE61DF">
      <w:pPr>
        <w:pStyle w:val="Standard"/>
        <w:jc w:val="both"/>
        <w:rPr>
          <w:b/>
          <w:bCs/>
        </w:rPr>
      </w:pPr>
    </w:p>
    <w:p w:rsidR="00CE61DF" w:rsidRPr="00D874C5" w:rsidRDefault="00CE61DF" w:rsidP="00CE61DF">
      <w:pPr>
        <w:pStyle w:val="Standard"/>
        <w:suppressAutoHyphens w:val="0"/>
        <w:autoSpaceDE w:val="0"/>
        <w:jc w:val="both"/>
        <w:rPr>
          <w:b/>
          <w:bCs/>
          <w:sz w:val="23"/>
          <w:szCs w:val="23"/>
          <w:lang w:eastAsia="pl-PL"/>
        </w:rPr>
      </w:pPr>
      <w:r w:rsidRPr="00D874C5">
        <w:rPr>
          <w:b/>
          <w:bCs/>
          <w:sz w:val="23"/>
          <w:szCs w:val="23"/>
          <w:lang w:eastAsia="pl-PL"/>
        </w:rPr>
        <w:t>Wzory angielskie przewidują następujące wypadki:</w:t>
      </w:r>
    </w:p>
    <w:p w:rsidR="00CE61DF" w:rsidRPr="00D874C5" w:rsidRDefault="00CE61DF" w:rsidP="00CE61DF">
      <w:pPr>
        <w:pStyle w:val="Standard"/>
        <w:suppressAutoHyphens w:val="0"/>
        <w:autoSpaceDE w:val="0"/>
        <w:spacing w:after="27"/>
        <w:jc w:val="both"/>
        <w:rPr>
          <w:sz w:val="23"/>
          <w:szCs w:val="23"/>
          <w:lang w:eastAsia="pl-PL"/>
        </w:rPr>
      </w:pPr>
      <w:r w:rsidRPr="00D874C5">
        <w:rPr>
          <w:sz w:val="23"/>
          <w:szCs w:val="23"/>
          <w:lang w:eastAsia="pl-PL"/>
        </w:rPr>
        <w:t>- typowa publikacja książkowa jednego autora;</w:t>
      </w:r>
    </w:p>
    <w:p w:rsidR="00CE61DF" w:rsidRPr="00D874C5" w:rsidRDefault="00CE61DF" w:rsidP="00CE61DF">
      <w:pPr>
        <w:pStyle w:val="Standard"/>
        <w:suppressAutoHyphens w:val="0"/>
        <w:autoSpaceDE w:val="0"/>
        <w:spacing w:after="27"/>
        <w:jc w:val="both"/>
        <w:rPr>
          <w:sz w:val="23"/>
          <w:szCs w:val="23"/>
          <w:lang w:eastAsia="pl-PL"/>
        </w:rPr>
      </w:pPr>
      <w:r w:rsidRPr="00D874C5">
        <w:rPr>
          <w:sz w:val="23"/>
          <w:szCs w:val="23"/>
          <w:lang w:eastAsia="pl-PL"/>
        </w:rPr>
        <w:t>- dwie publikacje książkowe jednego autora wydane w tym samym roku;</w:t>
      </w:r>
    </w:p>
    <w:p w:rsidR="00CE61DF" w:rsidRPr="00D874C5" w:rsidRDefault="00CE61DF" w:rsidP="00CE61DF">
      <w:pPr>
        <w:pStyle w:val="Standard"/>
        <w:suppressAutoHyphens w:val="0"/>
        <w:autoSpaceDE w:val="0"/>
        <w:spacing w:after="27"/>
        <w:jc w:val="both"/>
        <w:rPr>
          <w:sz w:val="23"/>
          <w:szCs w:val="23"/>
          <w:lang w:eastAsia="pl-PL"/>
        </w:rPr>
      </w:pPr>
      <w:r w:rsidRPr="00D874C5">
        <w:rPr>
          <w:sz w:val="23"/>
          <w:szCs w:val="23"/>
          <w:lang w:eastAsia="pl-PL"/>
        </w:rPr>
        <w:t>- tłumaczona wersja publikacji;</w:t>
      </w:r>
    </w:p>
    <w:p w:rsidR="00CE61DF" w:rsidRPr="00D874C5" w:rsidRDefault="00CE61DF" w:rsidP="00CE61DF">
      <w:pPr>
        <w:pStyle w:val="Standard"/>
        <w:suppressAutoHyphens w:val="0"/>
        <w:autoSpaceDE w:val="0"/>
        <w:spacing w:after="27"/>
        <w:jc w:val="both"/>
        <w:rPr>
          <w:sz w:val="23"/>
          <w:szCs w:val="23"/>
          <w:lang w:eastAsia="pl-PL"/>
        </w:rPr>
      </w:pPr>
      <w:r w:rsidRPr="00D874C5">
        <w:rPr>
          <w:sz w:val="23"/>
          <w:szCs w:val="23"/>
          <w:lang w:eastAsia="pl-PL"/>
        </w:rPr>
        <w:t>- przedruk wcześniejszej publikacji; w zbiorze artykułów;</w:t>
      </w:r>
    </w:p>
    <w:p w:rsidR="00CE61DF" w:rsidRPr="00D874C5" w:rsidRDefault="00CE61DF" w:rsidP="00CE61DF">
      <w:pPr>
        <w:pStyle w:val="Standard"/>
        <w:suppressAutoHyphens w:val="0"/>
        <w:autoSpaceDE w:val="0"/>
        <w:spacing w:after="27"/>
        <w:jc w:val="both"/>
        <w:rPr>
          <w:sz w:val="23"/>
          <w:szCs w:val="23"/>
          <w:lang w:eastAsia="pl-PL"/>
        </w:rPr>
      </w:pPr>
      <w:r w:rsidRPr="00D874C5">
        <w:rPr>
          <w:sz w:val="23"/>
          <w:szCs w:val="23"/>
          <w:lang w:eastAsia="pl-PL"/>
        </w:rPr>
        <w:t>- artykuł w publikacji książkowej;</w:t>
      </w:r>
    </w:p>
    <w:p w:rsidR="00CE61DF" w:rsidRPr="00D874C5" w:rsidRDefault="00CE61DF" w:rsidP="00CE61DF">
      <w:pPr>
        <w:pStyle w:val="Standard"/>
        <w:suppressAutoHyphens w:val="0"/>
        <w:autoSpaceDE w:val="0"/>
        <w:spacing w:after="27"/>
        <w:jc w:val="both"/>
        <w:rPr>
          <w:sz w:val="23"/>
          <w:szCs w:val="23"/>
          <w:lang w:eastAsia="pl-PL"/>
        </w:rPr>
      </w:pPr>
      <w:r w:rsidRPr="00D874C5">
        <w:rPr>
          <w:sz w:val="23"/>
          <w:szCs w:val="23"/>
          <w:lang w:eastAsia="pl-PL"/>
        </w:rPr>
        <w:t>- artykuł w czasopiśmie;</w:t>
      </w:r>
    </w:p>
    <w:p w:rsidR="00CE61DF" w:rsidRPr="00D874C5" w:rsidRDefault="00CE61DF" w:rsidP="00CE61DF">
      <w:pPr>
        <w:pStyle w:val="Standard"/>
        <w:suppressAutoHyphens w:val="0"/>
        <w:autoSpaceDE w:val="0"/>
        <w:jc w:val="both"/>
        <w:rPr>
          <w:sz w:val="23"/>
          <w:szCs w:val="23"/>
          <w:lang w:eastAsia="pl-PL"/>
        </w:rPr>
      </w:pPr>
      <w:r w:rsidRPr="00D874C5">
        <w:rPr>
          <w:sz w:val="23"/>
          <w:szCs w:val="23"/>
          <w:lang w:eastAsia="pl-PL"/>
        </w:rPr>
        <w:t>- zbiór artykułów wydanych pod nazwiskiem redaktora/redaktorów;</w:t>
      </w:r>
    </w:p>
    <w:p w:rsidR="00CE61DF" w:rsidRPr="00D874C5" w:rsidRDefault="00CE61DF" w:rsidP="00CE61DF">
      <w:pPr>
        <w:pStyle w:val="Standard"/>
        <w:suppressAutoHyphens w:val="0"/>
        <w:autoSpaceDE w:val="0"/>
        <w:jc w:val="both"/>
        <w:rPr>
          <w:sz w:val="23"/>
          <w:szCs w:val="23"/>
          <w:lang w:val="en-US" w:eastAsia="pl-PL"/>
        </w:rPr>
      </w:pPr>
      <w:r w:rsidRPr="00D874C5">
        <w:rPr>
          <w:sz w:val="23"/>
          <w:szCs w:val="23"/>
          <w:lang w:val="en-US" w:eastAsia="pl-PL"/>
        </w:rPr>
        <w:t>- źródło elektroniczne</w:t>
      </w:r>
    </w:p>
    <w:p w:rsidR="00CE61DF" w:rsidRPr="00D874C5" w:rsidRDefault="00CE61DF" w:rsidP="00CE61DF">
      <w:pPr>
        <w:pStyle w:val="Standard"/>
        <w:suppressAutoHyphens w:val="0"/>
        <w:autoSpaceDE w:val="0"/>
        <w:rPr>
          <w:sz w:val="23"/>
          <w:szCs w:val="23"/>
          <w:lang w:val="en-US" w:eastAsia="pl-PL"/>
        </w:rPr>
      </w:pPr>
    </w:p>
    <w:p w:rsidR="00CE61DF" w:rsidRPr="00D874C5" w:rsidRDefault="00CE61DF" w:rsidP="00CE61DF">
      <w:pPr>
        <w:pStyle w:val="Standard"/>
        <w:suppressAutoHyphens w:val="0"/>
        <w:autoSpaceDE w:val="0"/>
        <w:jc w:val="center"/>
        <w:rPr>
          <w:b/>
          <w:bCs/>
          <w:sz w:val="23"/>
          <w:szCs w:val="23"/>
          <w:lang w:val="en-US" w:eastAsia="pl-PL"/>
        </w:rPr>
      </w:pPr>
      <w:r w:rsidRPr="00D874C5">
        <w:rPr>
          <w:b/>
          <w:bCs/>
          <w:sz w:val="23"/>
          <w:szCs w:val="23"/>
          <w:lang w:val="en-US" w:eastAsia="pl-PL"/>
        </w:rPr>
        <w:t>References</w:t>
      </w:r>
    </w:p>
    <w:p w:rsidR="00CE61DF" w:rsidRPr="00D874C5" w:rsidRDefault="00CE61DF" w:rsidP="00CE61DF">
      <w:pPr>
        <w:pStyle w:val="Standard"/>
        <w:suppressAutoHyphens w:val="0"/>
        <w:autoSpaceDE w:val="0"/>
        <w:ind w:left="709" w:hanging="709"/>
        <w:jc w:val="both"/>
        <w:rPr>
          <w:lang w:val="en-US"/>
        </w:rPr>
      </w:pPr>
      <w:r w:rsidRPr="00D874C5">
        <w:rPr>
          <w:sz w:val="23"/>
          <w:szCs w:val="23"/>
          <w:lang w:val="en-US" w:eastAsia="pl-PL"/>
        </w:rPr>
        <w:t xml:space="preserve">Duszak, A. (1987) </w:t>
      </w:r>
      <w:r w:rsidRPr="00D874C5">
        <w:rPr>
          <w:i/>
          <w:iCs/>
          <w:sz w:val="23"/>
          <w:szCs w:val="23"/>
          <w:lang w:val="en-US" w:eastAsia="pl-PL"/>
        </w:rPr>
        <w:t xml:space="preserve">The Dynamics of Topics in English and Polish. </w:t>
      </w:r>
      <w:r w:rsidRPr="00D874C5">
        <w:rPr>
          <w:sz w:val="23"/>
          <w:szCs w:val="23"/>
          <w:lang w:val="en-US" w:eastAsia="pl-PL"/>
        </w:rPr>
        <w:t>Warszawa: PWN.</w:t>
      </w:r>
    </w:p>
    <w:p w:rsidR="00CE61DF" w:rsidRPr="00D874C5" w:rsidRDefault="00CE61DF" w:rsidP="00CE61DF">
      <w:pPr>
        <w:pStyle w:val="Standard"/>
        <w:suppressAutoHyphens w:val="0"/>
        <w:autoSpaceDE w:val="0"/>
        <w:ind w:left="709" w:hanging="709"/>
        <w:jc w:val="both"/>
      </w:pPr>
      <w:r w:rsidRPr="00D874C5">
        <w:rPr>
          <w:sz w:val="23"/>
          <w:szCs w:val="23"/>
          <w:lang w:val="en-US" w:eastAsia="pl-PL"/>
        </w:rPr>
        <w:t xml:space="preserve">Hejwowski, K. (2004a) </w:t>
      </w:r>
      <w:r w:rsidRPr="00D874C5">
        <w:rPr>
          <w:i/>
          <w:iCs/>
          <w:sz w:val="23"/>
          <w:szCs w:val="23"/>
          <w:lang w:val="en-US" w:eastAsia="pl-PL"/>
        </w:rPr>
        <w:t xml:space="preserve">Translation: A Cognitive-communicative Approach. </w:t>
      </w:r>
      <w:r w:rsidRPr="00D874C5">
        <w:rPr>
          <w:sz w:val="23"/>
          <w:szCs w:val="23"/>
          <w:lang w:eastAsia="pl-PL"/>
        </w:rPr>
        <w:t>Olecko: Wydawnictwo Wszechnicy Mazurskiej.</w:t>
      </w:r>
    </w:p>
    <w:p w:rsidR="00CE61DF" w:rsidRPr="00D874C5" w:rsidRDefault="00CE61DF" w:rsidP="00CE61DF">
      <w:pPr>
        <w:pStyle w:val="Standard"/>
        <w:suppressAutoHyphens w:val="0"/>
        <w:autoSpaceDE w:val="0"/>
        <w:ind w:left="709" w:hanging="709"/>
        <w:jc w:val="both"/>
      </w:pPr>
      <w:r w:rsidRPr="00D874C5">
        <w:rPr>
          <w:sz w:val="23"/>
          <w:szCs w:val="23"/>
          <w:lang w:eastAsia="pl-PL"/>
        </w:rPr>
        <w:t xml:space="preserve">Hejwowski, K. (2004b) </w:t>
      </w:r>
      <w:r w:rsidRPr="00D874C5">
        <w:rPr>
          <w:i/>
          <w:iCs/>
          <w:sz w:val="23"/>
          <w:szCs w:val="23"/>
          <w:lang w:eastAsia="pl-PL"/>
        </w:rPr>
        <w:t xml:space="preserve">Kognitywno-komunikacyjna teoria przekładu. </w:t>
      </w:r>
      <w:r w:rsidRPr="00D874C5">
        <w:rPr>
          <w:sz w:val="23"/>
          <w:szCs w:val="23"/>
          <w:lang w:eastAsia="pl-PL"/>
        </w:rPr>
        <w:t>Warszawa: PWN.</w:t>
      </w:r>
    </w:p>
    <w:p w:rsidR="00CE61DF" w:rsidRPr="00D874C5" w:rsidRDefault="00CE61DF" w:rsidP="00CE61DF">
      <w:pPr>
        <w:pStyle w:val="Standard"/>
        <w:suppressAutoHyphens w:val="0"/>
        <w:autoSpaceDE w:val="0"/>
        <w:ind w:left="709" w:hanging="709"/>
        <w:jc w:val="both"/>
        <w:rPr>
          <w:lang w:val="en-US"/>
        </w:rPr>
      </w:pPr>
      <w:r w:rsidRPr="00D874C5">
        <w:rPr>
          <w:sz w:val="23"/>
          <w:szCs w:val="23"/>
          <w:lang w:eastAsia="pl-PL"/>
        </w:rPr>
        <w:t xml:space="preserve">Kleiber, G. (2003) </w:t>
      </w:r>
      <w:r w:rsidRPr="00D874C5">
        <w:rPr>
          <w:i/>
          <w:iCs/>
          <w:sz w:val="23"/>
          <w:szCs w:val="23"/>
          <w:lang w:eastAsia="pl-PL"/>
        </w:rPr>
        <w:t xml:space="preserve">Semantyka prototypu. Kategorie i znaczenie leksykalne. </w:t>
      </w:r>
      <w:r w:rsidRPr="00D874C5">
        <w:rPr>
          <w:sz w:val="23"/>
          <w:szCs w:val="23"/>
          <w:lang w:val="en-US" w:eastAsia="pl-PL"/>
        </w:rPr>
        <w:t>Kraków: Universitas (transl. by B. Ligara).</w:t>
      </w:r>
    </w:p>
    <w:p w:rsidR="00CE61DF" w:rsidRPr="00D874C5" w:rsidRDefault="00CE61DF" w:rsidP="00CE61DF">
      <w:pPr>
        <w:pStyle w:val="Standard"/>
        <w:suppressAutoHyphens w:val="0"/>
        <w:autoSpaceDE w:val="0"/>
        <w:ind w:left="709" w:hanging="709"/>
        <w:jc w:val="both"/>
        <w:rPr>
          <w:lang w:val="en-US"/>
        </w:rPr>
      </w:pPr>
      <w:r w:rsidRPr="00D874C5">
        <w:rPr>
          <w:sz w:val="23"/>
          <w:szCs w:val="23"/>
          <w:lang w:val="en-US" w:eastAsia="pl-PL"/>
        </w:rPr>
        <w:t xml:space="preserve">Lamb, S. M. (1966/2004) “Epilegomena to a Theory of Language.” </w:t>
      </w:r>
      <w:r w:rsidRPr="00D874C5">
        <w:rPr>
          <w:sz w:val="23"/>
          <w:szCs w:val="23"/>
          <w:lang w:val="de-DE" w:eastAsia="pl-PL"/>
        </w:rPr>
        <w:t xml:space="preserve">In: J. J. Webster (ed.) </w:t>
      </w:r>
      <w:r w:rsidRPr="00D874C5">
        <w:rPr>
          <w:i/>
          <w:iCs/>
          <w:sz w:val="23"/>
          <w:szCs w:val="23"/>
          <w:lang w:val="en-US" w:eastAsia="pl-PL"/>
        </w:rPr>
        <w:t xml:space="preserve">Language and Reality. </w:t>
      </w:r>
      <w:r w:rsidRPr="00D874C5">
        <w:rPr>
          <w:sz w:val="23"/>
          <w:szCs w:val="23"/>
          <w:lang w:val="en-US" w:eastAsia="pl-PL"/>
        </w:rPr>
        <w:t>London and New York: Continuum, 71–117.</w:t>
      </w:r>
    </w:p>
    <w:p w:rsidR="00CE61DF" w:rsidRPr="00D874C5" w:rsidRDefault="00CE61DF" w:rsidP="00CE61DF">
      <w:pPr>
        <w:pStyle w:val="Standard"/>
        <w:suppressAutoHyphens w:val="0"/>
        <w:autoSpaceDE w:val="0"/>
        <w:ind w:left="709" w:hanging="709"/>
        <w:jc w:val="both"/>
        <w:rPr>
          <w:lang w:val="en-US"/>
        </w:rPr>
      </w:pPr>
      <w:r w:rsidRPr="00D874C5">
        <w:rPr>
          <w:sz w:val="23"/>
          <w:szCs w:val="23"/>
          <w:lang w:val="en-US" w:eastAsia="pl-PL"/>
        </w:rPr>
        <w:t xml:space="preserve">Langacker, R.W. (2002) “Theory, Method, and Description in Cognitive Grammar: A Case Study”. In: B. Lewandowska-Tomaszczyk and K. Turewicz (eds) </w:t>
      </w:r>
      <w:r w:rsidRPr="00D874C5">
        <w:rPr>
          <w:i/>
          <w:iCs/>
          <w:sz w:val="23"/>
          <w:szCs w:val="23"/>
          <w:lang w:val="en-US" w:eastAsia="pl-PL"/>
        </w:rPr>
        <w:t xml:space="preserve">Cognitive Linguistics Today. </w:t>
      </w:r>
      <w:r w:rsidRPr="00D874C5">
        <w:rPr>
          <w:sz w:val="23"/>
          <w:szCs w:val="23"/>
          <w:lang w:val="en-US" w:eastAsia="pl-PL"/>
        </w:rPr>
        <w:t>Frankfurt am Main: Peter Lang, 13–40.</w:t>
      </w:r>
    </w:p>
    <w:p w:rsidR="00CE61DF" w:rsidRPr="00D874C5" w:rsidRDefault="00CE61DF" w:rsidP="00CE61DF">
      <w:pPr>
        <w:pStyle w:val="Standard"/>
        <w:suppressAutoHyphens w:val="0"/>
        <w:autoSpaceDE w:val="0"/>
        <w:ind w:left="709" w:hanging="709"/>
        <w:jc w:val="both"/>
        <w:rPr>
          <w:lang w:val="en-US"/>
        </w:rPr>
      </w:pPr>
      <w:r w:rsidRPr="00D874C5">
        <w:rPr>
          <w:sz w:val="23"/>
          <w:szCs w:val="23"/>
          <w:lang w:val="en-US" w:eastAsia="pl-PL"/>
        </w:rPr>
        <w:t xml:space="preserve">Plomin, R. (1990) “The Role of Inheritance in Behaviour”. </w:t>
      </w:r>
      <w:r w:rsidRPr="00D874C5">
        <w:rPr>
          <w:i/>
          <w:iCs/>
          <w:sz w:val="23"/>
          <w:szCs w:val="23"/>
          <w:lang w:val="en-US" w:eastAsia="pl-PL"/>
        </w:rPr>
        <w:t xml:space="preserve">Science </w:t>
      </w:r>
      <w:r w:rsidRPr="00D874C5">
        <w:rPr>
          <w:sz w:val="23"/>
          <w:szCs w:val="23"/>
          <w:lang w:val="en-US" w:eastAsia="pl-PL"/>
        </w:rPr>
        <w:t>248, 183–188.</w:t>
      </w:r>
    </w:p>
    <w:p w:rsidR="00CE61DF" w:rsidRPr="00D874C5" w:rsidRDefault="00CE61DF" w:rsidP="00CE61DF">
      <w:pPr>
        <w:pStyle w:val="Standard"/>
        <w:suppressAutoHyphens w:val="0"/>
        <w:ind w:left="709" w:hanging="709"/>
        <w:jc w:val="both"/>
        <w:rPr>
          <w:lang w:val="en-US"/>
        </w:rPr>
      </w:pPr>
      <w:r w:rsidRPr="00D874C5">
        <w:rPr>
          <w:sz w:val="23"/>
          <w:szCs w:val="23"/>
          <w:lang w:val="en-US" w:eastAsia="pl-PL" w:bidi="he-IL"/>
        </w:rPr>
        <w:t xml:space="preserve">Sternberg, R. J. and J. E. Pretz (eds) (2005) </w:t>
      </w:r>
      <w:r w:rsidRPr="00D874C5">
        <w:rPr>
          <w:i/>
          <w:iCs/>
          <w:sz w:val="23"/>
          <w:szCs w:val="23"/>
          <w:lang w:val="en-US" w:eastAsia="pl-PL" w:bidi="he-IL"/>
        </w:rPr>
        <w:t xml:space="preserve">Cognition and Intelligence. </w:t>
      </w:r>
      <w:r w:rsidRPr="00D874C5">
        <w:rPr>
          <w:sz w:val="23"/>
          <w:szCs w:val="23"/>
          <w:lang w:val="en-US" w:eastAsia="pl-PL" w:bidi="he-IL"/>
        </w:rPr>
        <w:t>Cambridge: Cambridge UP.</w:t>
      </w:r>
    </w:p>
    <w:p w:rsidR="00CE61DF" w:rsidRPr="00D874C5" w:rsidRDefault="00CE61DF" w:rsidP="00CE61DF">
      <w:pPr>
        <w:pStyle w:val="Standard"/>
        <w:suppressAutoHyphens w:val="0"/>
        <w:ind w:left="709" w:hanging="709"/>
        <w:jc w:val="both"/>
        <w:rPr>
          <w:lang w:val="en-US"/>
        </w:rPr>
      </w:pPr>
      <w:r w:rsidRPr="00D874C5">
        <w:rPr>
          <w:sz w:val="23"/>
          <w:szCs w:val="23"/>
          <w:lang w:val="en-US" w:eastAsia="pl-PL" w:bidi="he-IL"/>
        </w:rPr>
        <w:t xml:space="preserve">Swedish Academy, The (2015) “Biobibliographical Notes: Svetlana Alexievich.” At: </w:t>
      </w:r>
      <w:r w:rsidRPr="00D874C5">
        <w:rPr>
          <w:i/>
          <w:iCs/>
          <w:sz w:val="23"/>
          <w:szCs w:val="23"/>
          <w:lang w:val="en-US" w:eastAsia="pl-PL" w:bidi="he-IL"/>
        </w:rPr>
        <w:t xml:space="preserve">Nobelprize.org, </w:t>
      </w:r>
      <w:r w:rsidRPr="00D874C5">
        <w:rPr>
          <w:sz w:val="23"/>
          <w:szCs w:val="23"/>
          <w:lang w:val="en-US" w:eastAsia="pl-PL" w:bidi="he-IL"/>
        </w:rPr>
        <w:t>&lt;https://www.nobelprize.org/nobel_prizes/literature/laureates/2015/bio-bibl.html&gt;. DOA: 16 Apr 2016.</w:t>
      </w:r>
    </w:p>
    <w:p w:rsidR="00CE61DF" w:rsidRPr="00D874C5" w:rsidRDefault="00CE61DF" w:rsidP="00CE61DF">
      <w:pPr>
        <w:pStyle w:val="Standard"/>
        <w:jc w:val="both"/>
        <w:rPr>
          <w:lang w:val="en-US" w:eastAsia="pl-PL" w:bidi="he-IL"/>
        </w:rPr>
      </w:pPr>
    </w:p>
    <w:p w:rsidR="00CE61DF" w:rsidRPr="00D874C5" w:rsidRDefault="00CE61DF" w:rsidP="00CE61DF">
      <w:pPr>
        <w:pStyle w:val="Standard"/>
        <w:autoSpaceDE w:val="0"/>
        <w:rPr>
          <w:b/>
          <w:bCs/>
          <w:lang w:val="en-US"/>
        </w:rPr>
      </w:pPr>
      <w:r w:rsidRPr="00D874C5">
        <w:rPr>
          <w:b/>
          <w:bCs/>
          <w:lang w:val="en-US"/>
        </w:rPr>
        <w:t>Wzory francuskie:</w:t>
      </w:r>
    </w:p>
    <w:p w:rsidR="00CE61DF" w:rsidRPr="00D874C5" w:rsidRDefault="00CE61DF" w:rsidP="00CE61DF">
      <w:pPr>
        <w:pStyle w:val="Standard"/>
        <w:autoSpaceDE w:val="0"/>
        <w:rPr>
          <w:lang w:val="en-US"/>
        </w:rPr>
      </w:pPr>
      <w:r w:rsidRPr="00D874C5">
        <w:rPr>
          <w:u w:val="single"/>
          <w:lang w:val="en-US"/>
        </w:rPr>
        <w:t>- publikacja ksi</w:t>
      </w:r>
      <w:r w:rsidRPr="00D874C5">
        <w:rPr>
          <w:rFonts w:eastAsia="TimesNewRoman, 'MS Mincho'"/>
          <w:u w:val="single"/>
          <w:lang w:val="en-US"/>
        </w:rPr>
        <w:t>ąż</w:t>
      </w:r>
      <w:r w:rsidRPr="00D874C5">
        <w:rPr>
          <w:u w:val="single"/>
          <w:lang w:val="en-US"/>
        </w:rPr>
        <w:t>kowa jednego autora :</w:t>
      </w:r>
    </w:p>
    <w:p w:rsidR="00CE61DF" w:rsidRPr="00D874C5" w:rsidRDefault="00CE61DF" w:rsidP="00CE61DF">
      <w:pPr>
        <w:pStyle w:val="Standard"/>
        <w:autoSpaceDE w:val="0"/>
        <w:rPr>
          <w:lang w:val="en-US"/>
        </w:rPr>
      </w:pPr>
      <w:r w:rsidRPr="00D874C5">
        <w:rPr>
          <w:lang w:val="fr-CH"/>
        </w:rPr>
        <w:t xml:space="preserve">ADAM J.-M. (1990), </w:t>
      </w:r>
      <w:r w:rsidRPr="00D874C5">
        <w:rPr>
          <w:i/>
          <w:iCs/>
          <w:lang w:val="fr-CH"/>
        </w:rPr>
        <w:t>Éléments de linguistique textuelle</w:t>
      </w:r>
      <w:r w:rsidRPr="00D874C5">
        <w:rPr>
          <w:lang w:val="fr-CH"/>
        </w:rPr>
        <w:t>, Bruxelles, Madraga.</w:t>
      </w:r>
    </w:p>
    <w:p w:rsidR="00CE61DF" w:rsidRPr="00D874C5" w:rsidRDefault="00CE61DF" w:rsidP="00CE61DF">
      <w:pPr>
        <w:pStyle w:val="Standard"/>
        <w:autoSpaceDE w:val="0"/>
        <w:rPr>
          <w:u w:val="single"/>
          <w:lang w:val="en-US"/>
        </w:rPr>
      </w:pPr>
    </w:p>
    <w:p w:rsidR="00CE61DF" w:rsidRPr="00D874C5" w:rsidRDefault="00CE61DF" w:rsidP="00CE61DF">
      <w:pPr>
        <w:pStyle w:val="Standard"/>
        <w:autoSpaceDE w:val="0"/>
        <w:rPr>
          <w:u w:val="single"/>
        </w:rPr>
      </w:pPr>
      <w:r w:rsidRPr="00D874C5">
        <w:rPr>
          <w:u w:val="single"/>
        </w:rPr>
        <w:t>- dwie publikacje jednego autora wydane w tym samym roku:</w:t>
      </w:r>
    </w:p>
    <w:p w:rsidR="00CE61DF" w:rsidRPr="00D874C5" w:rsidRDefault="00CE61DF" w:rsidP="00CE61DF">
      <w:pPr>
        <w:pStyle w:val="Standard"/>
        <w:autoSpaceDE w:val="0"/>
        <w:rPr>
          <w:lang w:val="de-DE"/>
        </w:rPr>
      </w:pPr>
      <w:r w:rsidRPr="00D874C5">
        <w:rPr>
          <w:lang w:val="fr-CH"/>
        </w:rPr>
        <w:t xml:space="preserve">MOESCHLER J. (1994a), « Stucture et interprétabilité des textes argumentatifs”, </w:t>
      </w:r>
      <w:r w:rsidRPr="00D874C5">
        <w:rPr>
          <w:i/>
          <w:iCs/>
          <w:lang w:val="fr-CH"/>
        </w:rPr>
        <w:t>Pratiques</w:t>
      </w:r>
    </w:p>
    <w:p w:rsidR="00CE61DF" w:rsidRPr="00D874C5" w:rsidRDefault="00CE61DF" w:rsidP="00CE61DF">
      <w:pPr>
        <w:pStyle w:val="Standard"/>
        <w:autoSpaceDE w:val="0"/>
        <w:rPr>
          <w:lang w:val="fr-CH"/>
        </w:rPr>
      </w:pPr>
      <w:r w:rsidRPr="00D874C5">
        <w:rPr>
          <w:lang w:val="fr-CH"/>
        </w:rPr>
        <w:t>84, 93-111.</w:t>
      </w:r>
    </w:p>
    <w:p w:rsidR="00CE61DF" w:rsidRPr="00D874C5" w:rsidRDefault="00CE61DF" w:rsidP="00CE61DF">
      <w:pPr>
        <w:pStyle w:val="Standard"/>
        <w:autoSpaceDE w:val="0"/>
        <w:rPr>
          <w:lang w:val="fr-CH"/>
        </w:rPr>
      </w:pPr>
      <w:r w:rsidRPr="00D874C5">
        <w:rPr>
          <w:lang w:val="fr-CH"/>
        </w:rPr>
        <w:t>MOESCHLER J. (1994b), « Anaphore et déixis temporelles. Sémantique et pragmatique de la</w:t>
      </w:r>
    </w:p>
    <w:p w:rsidR="00CE61DF" w:rsidRPr="00D874C5" w:rsidRDefault="00CE61DF" w:rsidP="00CE61DF">
      <w:pPr>
        <w:pStyle w:val="Standard"/>
        <w:autoSpaceDE w:val="0"/>
        <w:rPr>
          <w:lang w:val="fr-CH"/>
        </w:rPr>
      </w:pPr>
      <w:r w:rsidRPr="00D874C5">
        <w:rPr>
          <w:lang w:val="fr-CH"/>
        </w:rPr>
        <w:t xml:space="preserve">référence temporelle », dans Moeschler J., Reboul A., Luscher J.-M., Jayez J., </w:t>
      </w:r>
      <w:r w:rsidRPr="00D874C5">
        <w:rPr>
          <w:i/>
          <w:iCs/>
          <w:lang w:val="fr-CH"/>
        </w:rPr>
        <w:t>Langage</w:t>
      </w:r>
    </w:p>
    <w:p w:rsidR="00CE61DF" w:rsidRPr="00D874C5" w:rsidRDefault="00CE61DF" w:rsidP="00CE61DF">
      <w:pPr>
        <w:pStyle w:val="Standard"/>
        <w:autoSpaceDE w:val="0"/>
        <w:rPr>
          <w:lang w:val="en-US"/>
        </w:rPr>
      </w:pPr>
      <w:r w:rsidRPr="00D874C5">
        <w:rPr>
          <w:i/>
          <w:iCs/>
          <w:lang w:val="fr-CH"/>
        </w:rPr>
        <w:t>et Pertinence. Référence temporelle, anaphore, connecteurs et métaphore</w:t>
      </w:r>
      <w:r w:rsidRPr="00D874C5">
        <w:rPr>
          <w:lang w:val="fr-CH"/>
        </w:rPr>
        <w:t>, Nancy,</w:t>
      </w:r>
    </w:p>
    <w:p w:rsidR="00CE61DF" w:rsidRPr="00D874C5" w:rsidRDefault="00CE61DF" w:rsidP="00CE61DF">
      <w:pPr>
        <w:pStyle w:val="Standard"/>
        <w:autoSpaceDE w:val="0"/>
        <w:rPr>
          <w:lang w:val="en-US"/>
        </w:rPr>
      </w:pPr>
      <w:r w:rsidRPr="00D874C5">
        <w:rPr>
          <w:lang w:val="en-US"/>
        </w:rPr>
        <w:t>Presses Universitaires de Nancy, 39-104.</w:t>
      </w:r>
    </w:p>
    <w:p w:rsidR="00CE61DF" w:rsidRPr="00D874C5" w:rsidRDefault="00CE61DF" w:rsidP="00CE61DF">
      <w:pPr>
        <w:pStyle w:val="Standard"/>
        <w:autoSpaceDE w:val="0"/>
        <w:rPr>
          <w:lang w:val="en-US"/>
        </w:rPr>
      </w:pPr>
    </w:p>
    <w:p w:rsidR="00CE61DF" w:rsidRPr="00D874C5" w:rsidRDefault="00CE61DF" w:rsidP="00CE61DF">
      <w:pPr>
        <w:pStyle w:val="Standard"/>
        <w:autoSpaceDE w:val="0"/>
        <w:rPr>
          <w:u w:val="single"/>
          <w:lang w:val="en-US"/>
        </w:rPr>
      </w:pPr>
      <w:r w:rsidRPr="00D874C5">
        <w:rPr>
          <w:u w:val="single"/>
          <w:lang w:val="en-US"/>
        </w:rPr>
        <w:t>- tłumaczona wersja publikacji:</w:t>
      </w:r>
    </w:p>
    <w:p w:rsidR="00CE61DF" w:rsidRPr="00D874C5" w:rsidRDefault="00CE61DF" w:rsidP="00CE61DF">
      <w:pPr>
        <w:pStyle w:val="Standard"/>
        <w:autoSpaceDE w:val="0"/>
      </w:pPr>
      <w:r w:rsidRPr="00D874C5">
        <w:rPr>
          <w:lang w:val="en-US"/>
        </w:rPr>
        <w:t xml:space="preserve">ECO U. (1979), </w:t>
      </w:r>
      <w:r w:rsidRPr="00D874C5">
        <w:rPr>
          <w:i/>
          <w:iCs/>
          <w:lang w:val="en-US"/>
        </w:rPr>
        <w:t xml:space="preserve">Lector in fabula. </w:t>
      </w:r>
      <w:r w:rsidRPr="00D874C5">
        <w:rPr>
          <w:i/>
          <w:iCs/>
        </w:rPr>
        <w:t>Współdziałanie w interpretacji tekstów narracyjnych</w:t>
      </w:r>
    </w:p>
    <w:p w:rsidR="00CE61DF" w:rsidRPr="00D874C5" w:rsidRDefault="00CE61DF" w:rsidP="00CE61DF">
      <w:pPr>
        <w:pStyle w:val="Standard"/>
        <w:autoSpaceDE w:val="0"/>
      </w:pPr>
      <w:r w:rsidRPr="00D874C5">
        <w:t>(traduit par P. Salwa), Warszawa, Pa</w:t>
      </w:r>
      <w:r w:rsidRPr="00D874C5">
        <w:rPr>
          <w:rFonts w:ascii="TimesNewRoman, 'MS Mincho'" w:eastAsia="TimesNewRoman, 'MS Mincho'" w:hAnsi="TimesNewRoman, 'MS Mincho'" w:cs="TimesNewRoman, 'MS Mincho'"/>
        </w:rPr>
        <w:t>ń</w:t>
      </w:r>
      <w:r w:rsidRPr="00D874C5">
        <w:t>stwowy Instytut Wydawniczy.</w:t>
      </w:r>
    </w:p>
    <w:p w:rsidR="00CE61DF" w:rsidRPr="00D874C5" w:rsidRDefault="00CE61DF" w:rsidP="00CE61DF">
      <w:pPr>
        <w:pStyle w:val="Standard"/>
        <w:autoSpaceDE w:val="0"/>
      </w:pPr>
    </w:p>
    <w:p w:rsidR="00CE61DF" w:rsidRPr="00D874C5" w:rsidRDefault="00CE61DF" w:rsidP="00CE61DF">
      <w:pPr>
        <w:pStyle w:val="Standard"/>
        <w:autoSpaceDE w:val="0"/>
      </w:pPr>
      <w:r w:rsidRPr="00D874C5">
        <w:rPr>
          <w:u w:val="single"/>
        </w:rPr>
        <w:t>- rozdział w pracy zbiorowej pod redakcj</w:t>
      </w:r>
      <w:r w:rsidRPr="00D874C5">
        <w:rPr>
          <w:rFonts w:ascii="TimesNewRoman, 'MS Mincho'" w:eastAsia="TimesNewRoman, 'MS Mincho'" w:hAnsi="TimesNewRoman, 'MS Mincho'" w:cs="TimesNewRoman, 'MS Mincho'"/>
          <w:u w:val="single"/>
        </w:rPr>
        <w:t xml:space="preserve">ą </w:t>
      </w:r>
      <w:r w:rsidRPr="00D874C5">
        <w:rPr>
          <w:u w:val="single"/>
        </w:rPr>
        <w:t>jednego autora:</w:t>
      </w:r>
    </w:p>
    <w:p w:rsidR="00CE61DF" w:rsidRPr="00D874C5" w:rsidRDefault="00CE61DF" w:rsidP="00CE61DF">
      <w:pPr>
        <w:pStyle w:val="Standard"/>
        <w:autoSpaceDE w:val="0"/>
        <w:rPr>
          <w:lang w:val="fr-CH"/>
        </w:rPr>
      </w:pPr>
      <w:r w:rsidRPr="00D874C5">
        <w:rPr>
          <w:lang w:val="fr-CH"/>
        </w:rPr>
        <w:t>RUBATTEL C. (1989), « Constituants, fonctions et relations dans la phrase et dans le</w:t>
      </w:r>
    </w:p>
    <w:p w:rsidR="00CE61DF" w:rsidRPr="00D874C5" w:rsidRDefault="00CE61DF" w:rsidP="00CE61DF">
      <w:pPr>
        <w:pStyle w:val="Standard"/>
        <w:autoSpaceDE w:val="0"/>
        <w:rPr>
          <w:lang w:val="fr-CH"/>
        </w:rPr>
      </w:pPr>
      <w:r w:rsidRPr="00D874C5">
        <w:rPr>
          <w:lang w:val="fr-CH"/>
        </w:rPr>
        <w:t xml:space="preserve">discours », dans Rubattel C. (éd.), </w:t>
      </w:r>
      <w:r w:rsidRPr="00D874C5">
        <w:rPr>
          <w:i/>
          <w:iCs/>
          <w:lang w:val="fr-CH"/>
        </w:rPr>
        <w:t>Modèles du discours</w:t>
      </w:r>
      <w:r w:rsidRPr="00D874C5">
        <w:rPr>
          <w:lang w:val="fr-CH"/>
        </w:rPr>
        <w:t>, Berne, Peter Lang, 85-104.</w:t>
      </w:r>
    </w:p>
    <w:p w:rsidR="00CE61DF" w:rsidRPr="00D874C5" w:rsidRDefault="00CE61DF" w:rsidP="00CE61DF">
      <w:pPr>
        <w:pStyle w:val="Standard"/>
        <w:autoSpaceDE w:val="0"/>
        <w:rPr>
          <w:u w:val="single"/>
        </w:rPr>
      </w:pPr>
      <w:r w:rsidRPr="00D874C5">
        <w:rPr>
          <w:u w:val="single"/>
        </w:rPr>
        <w:lastRenderedPageBreak/>
        <w:t>- rozdział w pracy zbiorowej pod redakcja wielu autorów:</w:t>
      </w:r>
    </w:p>
    <w:p w:rsidR="00CE61DF" w:rsidRPr="00D874C5" w:rsidRDefault="00CE61DF" w:rsidP="00CE61DF">
      <w:pPr>
        <w:pStyle w:val="Standard"/>
        <w:autoSpaceDE w:val="0"/>
        <w:rPr>
          <w:lang w:val="en-US"/>
        </w:rPr>
      </w:pPr>
      <w:r w:rsidRPr="00D874C5">
        <w:rPr>
          <w:lang w:val="en-US"/>
        </w:rPr>
        <w:t>ALDERSON J.C. (1984), « Reading: a reading problem or a language problem? », dans</w:t>
      </w:r>
    </w:p>
    <w:p w:rsidR="00CE61DF" w:rsidRPr="00D874C5" w:rsidRDefault="00CE61DF" w:rsidP="00CE61DF">
      <w:pPr>
        <w:pStyle w:val="Standard"/>
        <w:autoSpaceDE w:val="0"/>
        <w:rPr>
          <w:lang w:val="en-US"/>
        </w:rPr>
      </w:pPr>
      <w:r w:rsidRPr="00D874C5">
        <w:rPr>
          <w:lang w:val="en-US"/>
        </w:rPr>
        <w:t xml:space="preserve">Alderson J.C., Urquhart A.H. (éds), </w:t>
      </w:r>
      <w:r w:rsidRPr="00D874C5">
        <w:rPr>
          <w:i/>
          <w:iCs/>
          <w:lang w:val="en-US"/>
        </w:rPr>
        <w:t>Reading in a Foreign Language</w:t>
      </w:r>
      <w:r w:rsidRPr="00D874C5">
        <w:rPr>
          <w:lang w:val="en-US"/>
        </w:rPr>
        <w:t>, London,</w:t>
      </w:r>
    </w:p>
    <w:p w:rsidR="00CE61DF" w:rsidRPr="00D874C5" w:rsidRDefault="00CE61DF" w:rsidP="00CE61DF">
      <w:pPr>
        <w:pStyle w:val="Standard"/>
        <w:autoSpaceDE w:val="0"/>
        <w:rPr>
          <w:lang w:val="fr-CH"/>
        </w:rPr>
      </w:pPr>
      <w:r w:rsidRPr="00D874C5">
        <w:rPr>
          <w:lang w:val="fr-CH"/>
        </w:rPr>
        <w:t>Longman, 1-27.</w:t>
      </w:r>
    </w:p>
    <w:p w:rsidR="004F3AF9" w:rsidRPr="00D874C5" w:rsidRDefault="004F3AF9" w:rsidP="00CE61DF">
      <w:pPr>
        <w:pStyle w:val="Standard"/>
        <w:autoSpaceDE w:val="0"/>
        <w:rPr>
          <w:lang w:val="fr-CH"/>
        </w:rPr>
      </w:pPr>
    </w:p>
    <w:p w:rsidR="00CE61DF" w:rsidRPr="00D874C5" w:rsidRDefault="00CE61DF" w:rsidP="00CE61DF">
      <w:pPr>
        <w:pStyle w:val="Standard"/>
        <w:autoSpaceDE w:val="0"/>
        <w:rPr>
          <w:lang w:val="es-ES"/>
        </w:rPr>
      </w:pPr>
      <w:r w:rsidRPr="00D874C5">
        <w:rPr>
          <w:u w:val="single"/>
          <w:lang w:val="es-ES"/>
        </w:rPr>
        <w:t>- artykuł w czasopi</w:t>
      </w:r>
      <w:r w:rsidRPr="00D874C5">
        <w:rPr>
          <w:rFonts w:ascii="TimesNewRoman, 'MS Mincho'" w:eastAsia="TimesNewRoman, 'MS Mincho'" w:hAnsi="TimesNewRoman, 'MS Mincho'" w:cs="TimesNewRoman, 'MS Mincho'"/>
          <w:u w:val="single"/>
          <w:lang w:val="es-ES"/>
        </w:rPr>
        <w:t>ś</w:t>
      </w:r>
      <w:r w:rsidRPr="00D874C5">
        <w:rPr>
          <w:u w:val="single"/>
          <w:lang w:val="es-ES"/>
        </w:rPr>
        <w:t>mie:</w:t>
      </w:r>
    </w:p>
    <w:p w:rsidR="00CE61DF" w:rsidRPr="00D874C5" w:rsidRDefault="00CE61DF" w:rsidP="00CE61DF">
      <w:pPr>
        <w:pStyle w:val="Standard"/>
        <w:autoSpaceDE w:val="0"/>
        <w:rPr>
          <w:lang w:val="es-ES"/>
        </w:rPr>
      </w:pPr>
      <w:r w:rsidRPr="00D874C5">
        <w:rPr>
          <w:lang w:val="fr-CH"/>
        </w:rPr>
        <w:t xml:space="preserve">MEHLER J., DUPOUX E. (1987), « De la psychologie </w:t>
      </w:r>
      <w:r w:rsidRPr="00D874C5">
        <w:rPr>
          <w:rFonts w:ascii="TimesNewRoman, 'MS Mincho'" w:eastAsia="TimesNewRoman, 'MS Mincho'" w:hAnsi="TimesNewRoman, 'MS Mincho'" w:cs="TimesNewRoman, 'MS Mincho'"/>
          <w:lang w:val="fr-CH"/>
        </w:rPr>
        <w:t xml:space="preserve">à </w:t>
      </w:r>
      <w:r w:rsidRPr="00D874C5">
        <w:rPr>
          <w:lang w:val="fr-CH"/>
        </w:rPr>
        <w:t xml:space="preserve">la science cognitive », </w:t>
      </w:r>
      <w:r w:rsidRPr="00D874C5">
        <w:rPr>
          <w:i/>
          <w:iCs/>
          <w:lang w:val="fr-CH"/>
        </w:rPr>
        <w:t xml:space="preserve">Le Débat </w:t>
      </w:r>
      <w:r w:rsidRPr="00D874C5">
        <w:rPr>
          <w:lang w:val="fr-CH"/>
        </w:rPr>
        <w:t>47,</w:t>
      </w:r>
    </w:p>
    <w:p w:rsidR="00CE61DF" w:rsidRPr="00D874C5" w:rsidRDefault="00CE61DF" w:rsidP="00CE61DF">
      <w:pPr>
        <w:pStyle w:val="Standard"/>
        <w:autoSpaceDE w:val="0"/>
      </w:pPr>
      <w:r w:rsidRPr="00D874C5">
        <w:t>65-87.</w:t>
      </w:r>
    </w:p>
    <w:p w:rsidR="00CE61DF" w:rsidRPr="00D874C5" w:rsidRDefault="00CE61DF" w:rsidP="00CE61DF">
      <w:pPr>
        <w:pStyle w:val="Standard"/>
        <w:autoSpaceDE w:val="0"/>
      </w:pPr>
    </w:p>
    <w:p w:rsidR="00CE61DF" w:rsidRPr="00D874C5" w:rsidRDefault="00CE61DF" w:rsidP="00CE61DF">
      <w:pPr>
        <w:pStyle w:val="Standard"/>
        <w:autoSpaceDE w:val="0"/>
        <w:rPr>
          <w:u w:val="single"/>
        </w:rPr>
      </w:pPr>
      <w:r w:rsidRPr="00D874C5">
        <w:rPr>
          <w:u w:val="single"/>
        </w:rPr>
        <w:t>- praca w przygotowaniu:</w:t>
      </w:r>
    </w:p>
    <w:p w:rsidR="00CE61DF" w:rsidRPr="00D874C5" w:rsidRDefault="00CE61DF" w:rsidP="00CE61DF">
      <w:pPr>
        <w:pStyle w:val="Standard"/>
        <w:autoSpaceDE w:val="0"/>
        <w:rPr>
          <w:lang w:val="en-US"/>
        </w:rPr>
      </w:pPr>
      <w:r w:rsidRPr="00D874C5">
        <w:rPr>
          <w:lang w:val="en-US"/>
        </w:rPr>
        <w:t>DUSZAK A., sous presse. « Academic writing in English ».</w:t>
      </w:r>
      <w:r w:rsidR="00BA513F" w:rsidRPr="00D874C5">
        <w:rPr>
          <w:lang w:val="en-US"/>
        </w:rPr>
        <w:t xml:space="preserve"> </w:t>
      </w:r>
      <w:r w:rsidRPr="00D874C5">
        <w:rPr>
          <w:lang w:val="en-US"/>
        </w:rPr>
        <w:t xml:space="preserve">A paraître dans : </w:t>
      </w:r>
      <w:r w:rsidRPr="00D874C5">
        <w:rPr>
          <w:i/>
          <w:iCs/>
          <w:lang w:val="en-US"/>
        </w:rPr>
        <w:t>International</w:t>
      </w:r>
    </w:p>
    <w:p w:rsidR="00CE61DF" w:rsidRPr="00D874C5" w:rsidRDefault="00CE61DF" w:rsidP="00CE61DF">
      <w:pPr>
        <w:pStyle w:val="Standard"/>
        <w:autoSpaceDE w:val="0"/>
        <w:rPr>
          <w:lang w:val="en-US"/>
        </w:rPr>
      </w:pPr>
      <w:r w:rsidRPr="00D874C5">
        <w:rPr>
          <w:i/>
          <w:iCs/>
          <w:lang w:val="en-US"/>
        </w:rPr>
        <w:t>Journal of Applied Linguistics</w:t>
      </w:r>
      <w:r w:rsidRPr="00D874C5">
        <w:rPr>
          <w:lang w:val="en-US"/>
        </w:rPr>
        <w:t>.</w:t>
      </w:r>
    </w:p>
    <w:p w:rsidR="00CE61DF" w:rsidRPr="00D874C5" w:rsidRDefault="00CE61DF" w:rsidP="00CE61DF">
      <w:pPr>
        <w:pStyle w:val="Standard"/>
        <w:autoSpaceDE w:val="0"/>
        <w:rPr>
          <w:lang w:val="en-US"/>
        </w:rPr>
      </w:pPr>
    </w:p>
    <w:p w:rsidR="00CE61DF" w:rsidRPr="00D874C5" w:rsidRDefault="00CE61DF" w:rsidP="00CE61DF">
      <w:pPr>
        <w:pStyle w:val="Standard"/>
        <w:autoSpaceDE w:val="0"/>
        <w:rPr>
          <w:u w:val="single"/>
        </w:rPr>
      </w:pPr>
      <w:r w:rsidRPr="00D874C5">
        <w:rPr>
          <w:u w:val="single"/>
        </w:rPr>
        <w:t>- nieopublikowana praca doktorska:</w:t>
      </w:r>
    </w:p>
    <w:p w:rsidR="00CE61DF" w:rsidRPr="00D874C5" w:rsidRDefault="00CE61DF" w:rsidP="00CE61DF">
      <w:pPr>
        <w:pStyle w:val="Standard"/>
        <w:autoSpaceDE w:val="0"/>
        <w:rPr>
          <w:lang w:val="es-ES"/>
        </w:rPr>
      </w:pPr>
      <w:r w:rsidRPr="00D874C5">
        <w:t xml:space="preserve">HUSZCZA R., 1981. </w:t>
      </w:r>
      <w:r w:rsidRPr="00D874C5">
        <w:rPr>
          <w:i/>
          <w:iCs/>
        </w:rPr>
        <w:t>Tematyczno-rematyczna struktura zdania</w:t>
      </w:r>
      <w:r w:rsidRPr="00D874C5">
        <w:t xml:space="preserve">. </w:t>
      </w:r>
      <w:r w:rsidRPr="00D874C5">
        <w:rPr>
          <w:lang w:val="es-ES"/>
        </w:rPr>
        <w:t>Thèse de doctorat</w:t>
      </w:r>
      <w:r w:rsidRPr="00D874C5">
        <w:rPr>
          <w:b/>
          <w:bCs/>
          <w:lang w:val="es-ES"/>
        </w:rPr>
        <w:t xml:space="preserve">. </w:t>
      </w:r>
      <w:r w:rsidRPr="00D874C5">
        <w:rPr>
          <w:lang w:val="fr-CH"/>
        </w:rPr>
        <w:t>Université</w:t>
      </w:r>
    </w:p>
    <w:p w:rsidR="00CE61DF" w:rsidRPr="00D874C5" w:rsidRDefault="00CE61DF" w:rsidP="00CE61DF">
      <w:pPr>
        <w:pStyle w:val="Standard"/>
        <w:autoSpaceDE w:val="0"/>
        <w:rPr>
          <w:lang w:val="fr-CH"/>
        </w:rPr>
      </w:pPr>
      <w:r w:rsidRPr="00D874C5">
        <w:rPr>
          <w:lang w:val="fr-CH"/>
        </w:rPr>
        <w:t>de Varsovie.</w:t>
      </w:r>
    </w:p>
    <w:p w:rsidR="00CE61DF" w:rsidRPr="00D874C5" w:rsidRDefault="00CE61DF" w:rsidP="00CE61DF">
      <w:pPr>
        <w:pStyle w:val="Standard"/>
        <w:autoSpaceDE w:val="0"/>
        <w:rPr>
          <w:lang w:val="es-ES"/>
        </w:rPr>
      </w:pPr>
    </w:p>
    <w:p w:rsidR="00CE61DF" w:rsidRPr="00D874C5" w:rsidRDefault="00CE61DF" w:rsidP="00CE61DF">
      <w:pPr>
        <w:pStyle w:val="Standard"/>
        <w:autoSpaceDE w:val="0"/>
        <w:rPr>
          <w:u w:val="single"/>
          <w:lang w:val="es-ES"/>
        </w:rPr>
      </w:pPr>
      <w:r w:rsidRPr="00D874C5">
        <w:rPr>
          <w:u w:val="single"/>
          <w:lang w:val="es-ES"/>
        </w:rPr>
        <w:t>- strona internetowa:</w:t>
      </w:r>
    </w:p>
    <w:p w:rsidR="00CE61DF" w:rsidRPr="00D874C5" w:rsidRDefault="00CE61DF" w:rsidP="00CE61DF">
      <w:pPr>
        <w:pStyle w:val="Standard"/>
        <w:autoSpaceDE w:val="0"/>
        <w:rPr>
          <w:lang w:val="en-US"/>
        </w:rPr>
      </w:pPr>
      <w:r w:rsidRPr="00D874C5">
        <w:rPr>
          <w:lang w:val="fr-CH"/>
        </w:rPr>
        <w:t xml:space="preserve">CERVICAL (1997), </w:t>
      </w:r>
      <w:r w:rsidRPr="00D874C5">
        <w:rPr>
          <w:i/>
          <w:iCs/>
          <w:lang w:val="fr-CH"/>
        </w:rPr>
        <w:t>Le projet CERVICAL. Représentations mentales, référence aux objets et</w:t>
      </w:r>
    </w:p>
    <w:p w:rsidR="00CE61DF" w:rsidRPr="00D874C5" w:rsidRDefault="00CE61DF" w:rsidP="00CE61DF">
      <w:pPr>
        <w:pStyle w:val="Standard"/>
        <w:rPr>
          <w:lang w:val="en-US"/>
        </w:rPr>
      </w:pPr>
      <w:r w:rsidRPr="00D874C5">
        <w:rPr>
          <w:i/>
          <w:iCs/>
          <w:lang w:val="fr-CH"/>
        </w:rPr>
        <w:t xml:space="preserve">aux événements, </w:t>
      </w:r>
      <w:r w:rsidRPr="00D874C5">
        <w:rPr>
          <w:lang w:val="fr-CH"/>
        </w:rPr>
        <w:t>http://www.loria.fr/reboul/, consulté le 20 mars 2009.</w:t>
      </w:r>
    </w:p>
    <w:p w:rsidR="00CE61DF" w:rsidRPr="00D874C5" w:rsidRDefault="00CE61DF" w:rsidP="00CE61DF">
      <w:pPr>
        <w:pStyle w:val="Standard"/>
        <w:jc w:val="both"/>
        <w:rPr>
          <w:lang w:val="fr-CH"/>
        </w:rPr>
      </w:pPr>
    </w:p>
    <w:p w:rsidR="00CE61DF" w:rsidRPr="00D874C5" w:rsidRDefault="00CE61DF" w:rsidP="00CE61DF">
      <w:pPr>
        <w:pStyle w:val="Standard"/>
        <w:spacing w:before="120"/>
        <w:rPr>
          <w:b/>
          <w:bCs/>
          <w:lang w:val="sv-SE"/>
        </w:rPr>
      </w:pPr>
      <w:r w:rsidRPr="00D874C5">
        <w:rPr>
          <w:b/>
          <w:bCs/>
          <w:lang w:val="sv-SE"/>
        </w:rPr>
        <w:t>Wzory hiszpańskie:</w:t>
      </w:r>
    </w:p>
    <w:p w:rsidR="00CE61DF" w:rsidRPr="00D874C5" w:rsidRDefault="00CE61DF" w:rsidP="00CE61DF">
      <w:pPr>
        <w:pStyle w:val="Standard"/>
        <w:widowControl w:val="0"/>
        <w:numPr>
          <w:ilvl w:val="0"/>
          <w:numId w:val="10"/>
        </w:numPr>
        <w:ind w:left="1080" w:hanging="360"/>
        <w:jc w:val="both"/>
      </w:pPr>
      <w:r w:rsidRPr="00D874C5">
        <w:t>typowa publikacja książkowa jednego autora;</w:t>
      </w:r>
    </w:p>
    <w:p w:rsidR="00CE61DF" w:rsidRPr="00D874C5" w:rsidRDefault="00CE61DF" w:rsidP="00CE61DF">
      <w:pPr>
        <w:pStyle w:val="Standard"/>
        <w:widowControl w:val="0"/>
        <w:numPr>
          <w:ilvl w:val="0"/>
          <w:numId w:val="10"/>
        </w:numPr>
        <w:ind w:left="1080" w:hanging="360"/>
        <w:jc w:val="both"/>
      </w:pPr>
      <w:r w:rsidRPr="00D874C5">
        <w:t>dwie publikacje książkowe jednego autora wydane w tym samym roku;</w:t>
      </w:r>
    </w:p>
    <w:p w:rsidR="00CE61DF" w:rsidRPr="00D874C5" w:rsidRDefault="00CE61DF" w:rsidP="00CE61DF">
      <w:pPr>
        <w:pStyle w:val="Standard"/>
        <w:widowControl w:val="0"/>
        <w:numPr>
          <w:ilvl w:val="0"/>
          <w:numId w:val="10"/>
        </w:numPr>
        <w:ind w:left="1080" w:hanging="360"/>
        <w:jc w:val="both"/>
      </w:pPr>
      <w:r w:rsidRPr="00D874C5">
        <w:t>tłumaczona wersja publikacji;</w:t>
      </w:r>
    </w:p>
    <w:p w:rsidR="00CE61DF" w:rsidRPr="00D874C5" w:rsidRDefault="00CE61DF" w:rsidP="00CE61DF">
      <w:pPr>
        <w:pStyle w:val="Standard"/>
        <w:widowControl w:val="0"/>
        <w:numPr>
          <w:ilvl w:val="0"/>
          <w:numId w:val="10"/>
        </w:numPr>
        <w:ind w:left="1080" w:hanging="360"/>
        <w:jc w:val="both"/>
      </w:pPr>
      <w:r w:rsidRPr="00D874C5">
        <w:t>przedruk wcześniejszej publikacji; w zbiorze artykułów;</w:t>
      </w:r>
    </w:p>
    <w:p w:rsidR="00CE61DF" w:rsidRPr="00D874C5" w:rsidRDefault="00CE61DF" w:rsidP="00CE61DF">
      <w:pPr>
        <w:pStyle w:val="Standard"/>
        <w:widowControl w:val="0"/>
        <w:numPr>
          <w:ilvl w:val="0"/>
          <w:numId w:val="10"/>
        </w:numPr>
        <w:ind w:left="1080" w:hanging="360"/>
        <w:jc w:val="both"/>
      </w:pPr>
      <w:r w:rsidRPr="00D874C5">
        <w:t>artykuł w publikacji książkowej;</w:t>
      </w:r>
    </w:p>
    <w:p w:rsidR="00CE61DF" w:rsidRPr="00D874C5" w:rsidRDefault="00CE61DF" w:rsidP="00CE61DF">
      <w:pPr>
        <w:pStyle w:val="Standard"/>
        <w:widowControl w:val="0"/>
        <w:numPr>
          <w:ilvl w:val="0"/>
          <w:numId w:val="10"/>
        </w:numPr>
        <w:ind w:left="1080" w:hanging="360"/>
        <w:jc w:val="both"/>
      </w:pPr>
      <w:r w:rsidRPr="00D874C5">
        <w:t>artykuł w czasopiśmie;</w:t>
      </w:r>
    </w:p>
    <w:p w:rsidR="00CE61DF" w:rsidRPr="00D874C5" w:rsidRDefault="00CE61DF" w:rsidP="00CE61DF">
      <w:pPr>
        <w:pStyle w:val="Standard"/>
        <w:widowControl w:val="0"/>
        <w:numPr>
          <w:ilvl w:val="0"/>
          <w:numId w:val="10"/>
        </w:numPr>
        <w:ind w:left="1080" w:hanging="360"/>
        <w:jc w:val="both"/>
      </w:pPr>
      <w:r w:rsidRPr="00D874C5">
        <w:t>zbiór artykułów wydanych pod nazwiskiem redaktora/redaktorów.</w:t>
      </w:r>
    </w:p>
    <w:p w:rsidR="00CE61DF" w:rsidRPr="00D874C5" w:rsidRDefault="00CE61DF" w:rsidP="00CE61DF">
      <w:pPr>
        <w:pStyle w:val="Standard"/>
        <w:spacing w:before="120"/>
        <w:rPr>
          <w:b/>
          <w:bCs/>
        </w:rPr>
      </w:pPr>
    </w:p>
    <w:p w:rsidR="00CE61DF" w:rsidRPr="00D874C5" w:rsidRDefault="00CE61DF" w:rsidP="00CE61DF">
      <w:pPr>
        <w:pStyle w:val="Standard"/>
        <w:tabs>
          <w:tab w:val="left" w:pos="840"/>
          <w:tab w:val="left" w:pos="1200"/>
        </w:tabs>
        <w:ind w:left="600" w:hanging="600"/>
        <w:jc w:val="both"/>
        <w:rPr>
          <w:lang w:val="es-ES"/>
        </w:rPr>
      </w:pPr>
      <w:r w:rsidRPr="00D874C5">
        <w:rPr>
          <w:lang w:val="es-ES"/>
        </w:rPr>
        <w:t>Hurtado Albir,</w:t>
      </w:r>
      <w:r w:rsidR="00BA513F" w:rsidRPr="00D874C5">
        <w:rPr>
          <w:lang w:val="es-ES"/>
        </w:rPr>
        <w:t xml:space="preserve"> </w:t>
      </w:r>
      <w:r w:rsidRPr="00D874C5">
        <w:rPr>
          <w:lang w:val="es-ES"/>
        </w:rPr>
        <w:t xml:space="preserve">A. (2001), </w:t>
      </w:r>
      <w:r w:rsidRPr="00D874C5">
        <w:rPr>
          <w:i/>
          <w:lang w:val="es-ES"/>
        </w:rPr>
        <w:t>Traducción</w:t>
      </w:r>
      <w:r w:rsidR="00BA513F" w:rsidRPr="00D874C5">
        <w:rPr>
          <w:i/>
          <w:lang w:val="es-ES"/>
        </w:rPr>
        <w:t xml:space="preserve"> </w:t>
      </w:r>
      <w:r w:rsidRPr="00D874C5">
        <w:rPr>
          <w:i/>
          <w:lang w:val="es-ES"/>
        </w:rPr>
        <w:t>y traductología. Introducción a la traductología,</w:t>
      </w:r>
      <w:r w:rsidRPr="00D874C5">
        <w:rPr>
          <w:lang w:val="es-ES"/>
        </w:rPr>
        <w:t xml:space="preserve"> Madrid, Cátedra, 125-127.</w:t>
      </w:r>
    </w:p>
    <w:p w:rsidR="00CE61DF" w:rsidRPr="00D874C5" w:rsidRDefault="00CE61DF" w:rsidP="00CE61DF">
      <w:pPr>
        <w:pStyle w:val="Standard"/>
        <w:ind w:left="540" w:hanging="540"/>
        <w:jc w:val="both"/>
      </w:pPr>
      <w:r w:rsidRPr="00D874C5">
        <w:t xml:space="preserve">Hejwowski, Krzysztof (2004a), </w:t>
      </w:r>
      <w:r w:rsidRPr="00D874C5">
        <w:rPr>
          <w:i/>
        </w:rPr>
        <w:t xml:space="preserve">Translation: A Cognitive-communicative Approach, </w:t>
      </w:r>
      <w:r w:rsidRPr="00D874C5">
        <w:t>Olecko, Wydawnictwo Wszechnicy Mazurskiej.</w:t>
      </w:r>
    </w:p>
    <w:p w:rsidR="00CE61DF" w:rsidRPr="00D874C5" w:rsidRDefault="00CE61DF" w:rsidP="00CE61DF">
      <w:pPr>
        <w:pStyle w:val="Standard"/>
        <w:ind w:left="540" w:hanging="540"/>
        <w:jc w:val="both"/>
      </w:pPr>
      <w:r w:rsidRPr="00D874C5">
        <w:t xml:space="preserve">Hejwowski, Krzysztof (2004b), </w:t>
      </w:r>
      <w:r w:rsidRPr="00D874C5">
        <w:rPr>
          <w:i/>
        </w:rPr>
        <w:t xml:space="preserve">Kognitywno-komunikacyjna teoria przekładu, </w:t>
      </w:r>
      <w:r w:rsidRPr="00D874C5">
        <w:t>Warszawa, PWN.</w:t>
      </w:r>
      <w:r w:rsidR="00BA513F" w:rsidRPr="00D874C5">
        <w:t xml:space="preserve">  </w:t>
      </w:r>
    </w:p>
    <w:p w:rsidR="00CE61DF" w:rsidRPr="00D874C5" w:rsidRDefault="00CE61DF" w:rsidP="00CE61DF">
      <w:pPr>
        <w:pStyle w:val="Standard"/>
        <w:ind w:left="540" w:hanging="540"/>
        <w:jc w:val="both"/>
        <w:rPr>
          <w:lang w:val="en-US"/>
        </w:rPr>
      </w:pPr>
      <w:r w:rsidRPr="00D874C5">
        <w:t xml:space="preserve">Kleiber, Georges (2003), </w:t>
      </w:r>
      <w:r w:rsidRPr="00D874C5">
        <w:rPr>
          <w:i/>
        </w:rPr>
        <w:t xml:space="preserve">Semantyka prototypu. Kategorie i znaczenie leksykalne, </w:t>
      </w:r>
      <w:r w:rsidRPr="00D874C5">
        <w:t xml:space="preserve">Kraków, Universitas (trad. </w:t>
      </w:r>
      <w:r w:rsidRPr="00D874C5">
        <w:rPr>
          <w:lang w:val="en-US"/>
        </w:rPr>
        <w:t>B. Ligara).</w:t>
      </w:r>
    </w:p>
    <w:p w:rsidR="00CE61DF" w:rsidRPr="00D874C5" w:rsidRDefault="00CE61DF" w:rsidP="00CE61DF">
      <w:pPr>
        <w:pStyle w:val="Standard"/>
        <w:ind w:left="540" w:hanging="540"/>
        <w:jc w:val="both"/>
        <w:rPr>
          <w:lang w:val="en-US"/>
        </w:rPr>
      </w:pPr>
      <w:r w:rsidRPr="00D874C5">
        <w:rPr>
          <w:lang w:val="en-US"/>
        </w:rPr>
        <w:t>Lamb, Sydney. M. (1966/2004), “Epilegomena to a theory of language”, en: J. J. Webster</w:t>
      </w:r>
      <w:r w:rsidR="00BA513F" w:rsidRPr="00D874C5">
        <w:rPr>
          <w:lang w:val="en-US"/>
        </w:rPr>
        <w:t xml:space="preserve"> </w:t>
      </w:r>
      <w:r w:rsidRPr="00D874C5">
        <w:rPr>
          <w:lang w:val="en-US"/>
        </w:rPr>
        <w:t xml:space="preserve">(ed.) </w:t>
      </w:r>
      <w:r w:rsidRPr="00D874C5">
        <w:rPr>
          <w:i/>
          <w:lang w:val="en-US"/>
        </w:rPr>
        <w:t xml:space="preserve">Language and Reality, </w:t>
      </w:r>
      <w:r w:rsidRPr="00D874C5">
        <w:rPr>
          <w:lang w:val="en-US"/>
        </w:rPr>
        <w:t>London and New York, Continuum, 71 – 117.</w:t>
      </w:r>
    </w:p>
    <w:p w:rsidR="00CE61DF" w:rsidRPr="00D874C5" w:rsidRDefault="00CE61DF" w:rsidP="00CE61DF">
      <w:pPr>
        <w:pStyle w:val="Standard"/>
        <w:ind w:left="540" w:hanging="540"/>
        <w:jc w:val="both"/>
        <w:rPr>
          <w:lang w:val="en-US"/>
        </w:rPr>
      </w:pPr>
      <w:r w:rsidRPr="00D874C5">
        <w:rPr>
          <w:lang w:val="en-US"/>
        </w:rPr>
        <w:t xml:space="preserve">Langacker, Ronald W. (2002), “Theory, method, and description in cognitive grammar: A case study”, en: B. Lewandowska-Tomaszczyk y K. Turewicz (ed.), </w:t>
      </w:r>
      <w:r w:rsidRPr="00D874C5">
        <w:rPr>
          <w:i/>
          <w:lang w:val="en-US"/>
        </w:rPr>
        <w:t>Cognitive Linguistics Today,</w:t>
      </w:r>
      <w:r w:rsidRPr="00D874C5">
        <w:rPr>
          <w:lang w:val="en-US"/>
        </w:rPr>
        <w:t xml:space="preserve"> Frankfurt am Main, Peter Lang, 13-40.</w:t>
      </w:r>
    </w:p>
    <w:p w:rsidR="00CE61DF" w:rsidRPr="00D874C5" w:rsidRDefault="00CE61DF" w:rsidP="00CE61DF">
      <w:pPr>
        <w:pStyle w:val="Standard"/>
        <w:ind w:left="540" w:hanging="540"/>
        <w:jc w:val="both"/>
        <w:rPr>
          <w:lang w:val="es-ES"/>
        </w:rPr>
      </w:pPr>
      <w:r w:rsidRPr="00D874C5">
        <w:rPr>
          <w:lang w:val="es-ES"/>
        </w:rPr>
        <w:t xml:space="preserve">Torre, Guillermo de (1966), “Generaciones y movimientos literarios”, </w:t>
      </w:r>
      <w:r w:rsidRPr="00D874C5">
        <w:rPr>
          <w:i/>
          <w:lang w:val="es-ES"/>
        </w:rPr>
        <w:t>Cuadernos hispanoamericanos</w:t>
      </w:r>
      <w:r w:rsidRPr="00D874C5">
        <w:rPr>
          <w:lang w:val="es-ES"/>
        </w:rPr>
        <w:t>, 194, 193-211.</w:t>
      </w:r>
    </w:p>
    <w:p w:rsidR="00CE61DF" w:rsidRPr="00D874C5" w:rsidRDefault="00CE61DF" w:rsidP="00CE61DF">
      <w:pPr>
        <w:pStyle w:val="Standard"/>
        <w:jc w:val="both"/>
        <w:rPr>
          <w:lang w:val="es-ES"/>
        </w:rPr>
      </w:pPr>
      <w:r w:rsidRPr="00D874C5">
        <w:rPr>
          <w:lang w:val="es-ES"/>
        </w:rPr>
        <w:t xml:space="preserve">Dadson, Trevor J. y Flitter, Derek, W. (ed.) (1998), </w:t>
      </w:r>
      <w:r w:rsidRPr="00D874C5">
        <w:rPr>
          <w:i/>
          <w:lang w:val="es-ES"/>
        </w:rPr>
        <w:t>Ludismo e intertextualidad en la lírica espańola moderna</w:t>
      </w:r>
      <w:r w:rsidRPr="00D874C5">
        <w:rPr>
          <w:lang w:val="es-ES"/>
        </w:rPr>
        <w:t>, Birmingham, University Press.</w:t>
      </w:r>
    </w:p>
    <w:p w:rsidR="00CE61DF" w:rsidRPr="00D874C5" w:rsidRDefault="00CE61DF" w:rsidP="00CE61DF">
      <w:pPr>
        <w:pStyle w:val="Standard"/>
        <w:jc w:val="both"/>
        <w:rPr>
          <w:b/>
          <w:bCs/>
          <w:lang w:val="es-ES"/>
        </w:rPr>
      </w:pPr>
    </w:p>
    <w:p w:rsidR="00CE61DF" w:rsidRPr="00D874C5" w:rsidRDefault="00CE61DF" w:rsidP="00CE61DF">
      <w:pPr>
        <w:pStyle w:val="Standard"/>
        <w:jc w:val="both"/>
        <w:rPr>
          <w:b/>
          <w:bCs/>
          <w:lang w:val="es-ES"/>
        </w:rPr>
      </w:pPr>
      <w:r w:rsidRPr="00D874C5">
        <w:rPr>
          <w:b/>
          <w:bCs/>
          <w:lang w:val="es-ES"/>
        </w:rPr>
        <w:t>Wzory niemieckie :</w:t>
      </w:r>
    </w:p>
    <w:p w:rsidR="00CE61DF" w:rsidRPr="00D874C5" w:rsidRDefault="00CE61DF" w:rsidP="00CE61DF">
      <w:pPr>
        <w:pStyle w:val="Standard"/>
        <w:widowControl w:val="0"/>
        <w:numPr>
          <w:ilvl w:val="0"/>
          <w:numId w:val="10"/>
        </w:numPr>
        <w:ind w:left="1080" w:hanging="360"/>
        <w:jc w:val="both"/>
      </w:pPr>
      <w:r w:rsidRPr="00D874C5">
        <w:t>typowa publikacja książkowa jednego autora;</w:t>
      </w:r>
    </w:p>
    <w:p w:rsidR="00CE61DF" w:rsidRPr="00D874C5" w:rsidRDefault="00CE61DF" w:rsidP="00CE61DF">
      <w:pPr>
        <w:pStyle w:val="Standard"/>
        <w:widowControl w:val="0"/>
        <w:numPr>
          <w:ilvl w:val="0"/>
          <w:numId w:val="10"/>
        </w:numPr>
        <w:ind w:left="1080" w:hanging="360"/>
        <w:jc w:val="both"/>
      </w:pPr>
      <w:r w:rsidRPr="00D874C5">
        <w:t>publikacja dwóch autorów;</w:t>
      </w:r>
    </w:p>
    <w:p w:rsidR="00CE61DF" w:rsidRPr="00D874C5" w:rsidRDefault="00CE61DF" w:rsidP="00CE61DF">
      <w:pPr>
        <w:pStyle w:val="Standard"/>
        <w:widowControl w:val="0"/>
        <w:numPr>
          <w:ilvl w:val="0"/>
          <w:numId w:val="10"/>
        </w:numPr>
        <w:ind w:left="1080" w:hanging="360"/>
        <w:jc w:val="both"/>
      </w:pPr>
      <w:r w:rsidRPr="00D874C5">
        <w:t>artykuł w publikacji książkowej;</w:t>
      </w:r>
    </w:p>
    <w:p w:rsidR="00CE61DF" w:rsidRPr="00D874C5" w:rsidRDefault="00CE61DF" w:rsidP="00CE61DF">
      <w:pPr>
        <w:pStyle w:val="Standard"/>
        <w:widowControl w:val="0"/>
        <w:numPr>
          <w:ilvl w:val="0"/>
          <w:numId w:val="10"/>
        </w:numPr>
        <w:ind w:left="1080" w:hanging="360"/>
        <w:jc w:val="both"/>
      </w:pPr>
      <w:r w:rsidRPr="00D874C5">
        <w:lastRenderedPageBreak/>
        <w:t>tom pod redakcją dwóch osób;</w:t>
      </w:r>
    </w:p>
    <w:p w:rsidR="00CE61DF" w:rsidRPr="00D874C5" w:rsidRDefault="00CE61DF" w:rsidP="00CE61DF">
      <w:pPr>
        <w:pStyle w:val="Standard"/>
        <w:widowControl w:val="0"/>
        <w:numPr>
          <w:ilvl w:val="0"/>
          <w:numId w:val="10"/>
        </w:numPr>
        <w:ind w:left="1080" w:hanging="360"/>
        <w:jc w:val="both"/>
      </w:pPr>
      <w:r w:rsidRPr="00D874C5">
        <w:t>publikacje internetowe;</w:t>
      </w:r>
    </w:p>
    <w:p w:rsidR="00CE61DF" w:rsidRPr="00D874C5" w:rsidRDefault="00CE61DF" w:rsidP="00CE61DF">
      <w:pPr>
        <w:pStyle w:val="Standard"/>
        <w:widowControl w:val="0"/>
        <w:numPr>
          <w:ilvl w:val="0"/>
          <w:numId w:val="10"/>
        </w:numPr>
        <w:ind w:left="1080" w:hanging="360"/>
        <w:jc w:val="both"/>
      </w:pPr>
      <w:r w:rsidRPr="00D874C5">
        <w:t>publikacja internetowa wydana również drukiem.</w:t>
      </w:r>
    </w:p>
    <w:p w:rsidR="00CE61DF" w:rsidRPr="00D874C5" w:rsidRDefault="00CE61DF" w:rsidP="00CE61DF">
      <w:pPr>
        <w:pStyle w:val="Standard"/>
        <w:ind w:left="360"/>
        <w:jc w:val="both"/>
      </w:pPr>
    </w:p>
    <w:p w:rsidR="00CE61DF" w:rsidRPr="00D874C5" w:rsidRDefault="00CE61DF" w:rsidP="00CE61DF">
      <w:pPr>
        <w:pStyle w:val="Standard"/>
        <w:spacing w:before="120"/>
        <w:ind w:left="540" w:hanging="540"/>
        <w:rPr>
          <w:lang w:val="de-DE"/>
        </w:rPr>
      </w:pPr>
      <w:r w:rsidRPr="00D874C5">
        <w:rPr>
          <w:sz w:val="22"/>
          <w:szCs w:val="22"/>
          <w:lang w:val="en-US"/>
        </w:rPr>
        <w:t xml:space="preserve">Searle, John B. (1969): </w:t>
      </w:r>
      <w:r w:rsidRPr="00D874C5">
        <w:rPr>
          <w:i/>
          <w:sz w:val="22"/>
          <w:szCs w:val="22"/>
          <w:lang w:val="en-US"/>
        </w:rPr>
        <w:t>Speech Acts. An Essay in the Philosophy of Language</w:t>
      </w:r>
      <w:r w:rsidRPr="00D874C5">
        <w:rPr>
          <w:sz w:val="22"/>
          <w:szCs w:val="22"/>
          <w:lang w:val="en-US"/>
        </w:rPr>
        <w:t xml:space="preserve">. </w:t>
      </w:r>
      <w:r w:rsidRPr="00D874C5">
        <w:rPr>
          <w:sz w:val="22"/>
          <w:szCs w:val="22"/>
          <w:lang w:val="de-DE"/>
        </w:rPr>
        <w:t>Cambridge</w:t>
      </w:r>
      <w:r w:rsidR="00BB0EE6" w:rsidRPr="00D874C5">
        <w:rPr>
          <w:sz w:val="22"/>
          <w:szCs w:val="22"/>
          <w:lang w:val="de-DE"/>
        </w:rPr>
        <w:t>: Cambridge University Press.</w:t>
      </w:r>
      <w:r w:rsidR="00BA513F" w:rsidRPr="00D874C5">
        <w:rPr>
          <w:i/>
          <w:sz w:val="22"/>
          <w:szCs w:val="22"/>
          <w:lang w:val="de-DE"/>
        </w:rPr>
        <w:t xml:space="preserve"> </w:t>
      </w:r>
    </w:p>
    <w:p w:rsidR="00CE61DF" w:rsidRPr="00D874C5" w:rsidRDefault="00CE61DF" w:rsidP="00CE61DF">
      <w:pPr>
        <w:pStyle w:val="Standard"/>
        <w:ind w:left="540" w:hanging="340"/>
        <w:rPr>
          <w:lang w:val="de-DE"/>
        </w:rPr>
      </w:pPr>
      <w:r w:rsidRPr="00D874C5">
        <w:rPr>
          <w:lang w:val="de-DE"/>
        </w:rPr>
        <w:t xml:space="preserve">Günther, E.; Förster, W. (1987) </w:t>
      </w:r>
      <w:r w:rsidRPr="00D874C5">
        <w:rPr>
          <w:i/>
          <w:lang w:val="de-DE"/>
        </w:rPr>
        <w:t>Wörterbuch verbaler Wendungen. Deutsch-Russisch. Eine Sammlung verbal-nominaler Fügungen</w:t>
      </w:r>
      <w:r w:rsidRPr="00D874C5">
        <w:rPr>
          <w:lang w:val="de-DE"/>
        </w:rPr>
        <w:t>. Leipzig: Enzyklopädie.</w:t>
      </w:r>
      <w:r w:rsidRPr="00D874C5">
        <w:rPr>
          <w:sz w:val="22"/>
          <w:lang w:val="de-DE"/>
        </w:rPr>
        <w:tab/>
      </w:r>
    </w:p>
    <w:p w:rsidR="00CE61DF" w:rsidRPr="00D874C5" w:rsidRDefault="00CE61DF" w:rsidP="00CE61DF">
      <w:pPr>
        <w:pStyle w:val="Standard"/>
        <w:ind w:left="540" w:hanging="540"/>
        <w:jc w:val="both"/>
        <w:rPr>
          <w:lang w:val="de-DE"/>
        </w:rPr>
      </w:pPr>
      <w:r w:rsidRPr="00D874C5">
        <w:rPr>
          <w:sz w:val="22"/>
          <w:szCs w:val="22"/>
          <w:lang w:val="de-DE"/>
        </w:rPr>
        <w:t>Klann-Delius, Gisela (1987):</w:t>
      </w:r>
      <w:r w:rsidRPr="00D874C5">
        <w:rPr>
          <w:i/>
          <w:sz w:val="22"/>
          <w:szCs w:val="22"/>
          <w:lang w:val="de-DE"/>
        </w:rPr>
        <w:t xml:space="preserve"> </w:t>
      </w:r>
      <w:r w:rsidRPr="00D874C5">
        <w:rPr>
          <w:sz w:val="22"/>
          <w:szCs w:val="22"/>
          <w:lang w:val="de-DE"/>
        </w:rPr>
        <w:t>Sex and Language. In: Ammon, Ulrich/Dittmar, Norbert (H</w:t>
      </w:r>
      <w:r w:rsidR="00BB0EE6" w:rsidRPr="00D874C5">
        <w:rPr>
          <w:sz w:val="22"/>
          <w:szCs w:val="22"/>
          <w:lang w:val="de-DE"/>
        </w:rPr>
        <w:t>r</w:t>
      </w:r>
      <w:r w:rsidRPr="00D874C5">
        <w:rPr>
          <w:sz w:val="22"/>
          <w:szCs w:val="22"/>
          <w:lang w:val="de-DE"/>
        </w:rPr>
        <w:t xml:space="preserve">g.): </w:t>
      </w:r>
      <w:r w:rsidRPr="00D874C5">
        <w:rPr>
          <w:i/>
          <w:sz w:val="22"/>
          <w:szCs w:val="22"/>
          <w:lang w:val="de-DE"/>
        </w:rPr>
        <w:t>Soziolinguistik</w:t>
      </w:r>
      <w:r w:rsidRPr="00D874C5">
        <w:rPr>
          <w:sz w:val="22"/>
          <w:szCs w:val="22"/>
          <w:lang w:val="de-DE"/>
        </w:rPr>
        <w:t>. New York/Berlin</w:t>
      </w:r>
      <w:r w:rsidR="00BB0EE6" w:rsidRPr="00D874C5">
        <w:rPr>
          <w:sz w:val="22"/>
          <w:szCs w:val="22"/>
          <w:lang w:val="de-DE"/>
        </w:rPr>
        <w:t>: De Gruyter</w:t>
      </w:r>
      <w:r w:rsidRPr="00D874C5">
        <w:rPr>
          <w:sz w:val="22"/>
          <w:szCs w:val="22"/>
          <w:lang w:val="de-DE"/>
        </w:rPr>
        <w:t>. S. 767-780.</w:t>
      </w:r>
    </w:p>
    <w:p w:rsidR="00CE61DF" w:rsidRPr="00D874C5" w:rsidRDefault="00CE61DF" w:rsidP="00CE61DF">
      <w:pPr>
        <w:pStyle w:val="Standard"/>
        <w:ind w:left="540" w:hanging="540"/>
        <w:jc w:val="both"/>
        <w:rPr>
          <w:lang w:val="de-DE"/>
        </w:rPr>
      </w:pPr>
      <w:r w:rsidRPr="00D874C5">
        <w:rPr>
          <w:sz w:val="22"/>
          <w:szCs w:val="22"/>
          <w:lang w:val="de-DE"/>
        </w:rPr>
        <w:t>Ammon, Ulrich/Dittmar, Norbert (Hgg.) (1987):</w:t>
      </w:r>
      <w:r w:rsidRPr="00D874C5">
        <w:rPr>
          <w:i/>
          <w:sz w:val="22"/>
          <w:szCs w:val="22"/>
          <w:lang w:val="de-DE"/>
        </w:rPr>
        <w:t xml:space="preserve"> Soziolinguistik. </w:t>
      </w:r>
      <w:r w:rsidRPr="00D874C5">
        <w:rPr>
          <w:sz w:val="22"/>
          <w:szCs w:val="22"/>
          <w:lang w:val="de-DE"/>
        </w:rPr>
        <w:t>New York/Berlin</w:t>
      </w:r>
      <w:r w:rsidR="00BB0EE6" w:rsidRPr="00D874C5">
        <w:rPr>
          <w:sz w:val="22"/>
          <w:szCs w:val="22"/>
          <w:lang w:val="de-DE"/>
        </w:rPr>
        <w:t>: De Gruyter.</w:t>
      </w:r>
    </w:p>
    <w:p w:rsidR="00CE61DF" w:rsidRPr="00D874C5" w:rsidRDefault="00CE61DF" w:rsidP="00CE61DF">
      <w:pPr>
        <w:pStyle w:val="Standard"/>
        <w:jc w:val="both"/>
        <w:rPr>
          <w:lang w:val="sv-SE"/>
        </w:rPr>
      </w:pPr>
      <w:r w:rsidRPr="00D874C5">
        <w:rPr>
          <w:sz w:val="22"/>
          <w:szCs w:val="22"/>
          <w:lang w:val="de-DE"/>
        </w:rPr>
        <w:t xml:space="preserve">Klann-Delius, Gisela (1987): </w:t>
      </w:r>
      <w:r w:rsidRPr="00D874C5">
        <w:rPr>
          <w:i/>
          <w:sz w:val="22"/>
          <w:szCs w:val="22"/>
          <w:lang w:val="de-DE"/>
        </w:rPr>
        <w:t>Sex and Language</w:t>
      </w:r>
      <w:r w:rsidRPr="00D874C5">
        <w:rPr>
          <w:sz w:val="22"/>
          <w:szCs w:val="22"/>
          <w:lang w:val="de-DE"/>
        </w:rPr>
        <w:t xml:space="preserve">. </w:t>
      </w:r>
      <w:r w:rsidRPr="00D874C5">
        <w:rPr>
          <w:sz w:val="22"/>
          <w:szCs w:val="22"/>
          <w:lang w:val="sv-SE"/>
        </w:rPr>
        <w:t>URL: http//:www.uni-koeln/papers/sociolinguistics/</w:t>
      </w:r>
    </w:p>
    <w:p w:rsidR="00CE61DF" w:rsidRPr="00D874C5" w:rsidRDefault="00CE61DF" w:rsidP="00CE61DF">
      <w:pPr>
        <w:pStyle w:val="Standard"/>
        <w:ind w:left="540" w:hanging="540"/>
        <w:jc w:val="both"/>
        <w:rPr>
          <w:lang w:val="sv-SE"/>
        </w:rPr>
      </w:pPr>
      <w:r w:rsidRPr="00D874C5">
        <w:rPr>
          <w:sz w:val="22"/>
          <w:szCs w:val="22"/>
          <w:lang w:val="sv-SE"/>
        </w:rPr>
        <w:t xml:space="preserve">         delius/sexandlan.html (2005-02-24).</w:t>
      </w:r>
    </w:p>
    <w:p w:rsidR="00CE61DF" w:rsidRPr="00D874C5" w:rsidRDefault="00CE61DF" w:rsidP="00CE61DF">
      <w:pPr>
        <w:pStyle w:val="Standard"/>
        <w:jc w:val="both"/>
        <w:rPr>
          <w:lang w:val="sv-SE"/>
        </w:rPr>
      </w:pPr>
      <w:r w:rsidRPr="00D874C5">
        <w:rPr>
          <w:sz w:val="22"/>
          <w:szCs w:val="22"/>
          <w:lang w:val="sv-SE"/>
        </w:rPr>
        <w:t>Klann-Delius, Gisela (1987): Sex and Language. URL: http//:www.uni-koeln/papers/sociolinguistics/</w:t>
      </w:r>
    </w:p>
    <w:p w:rsidR="00CE61DF" w:rsidRPr="00D874C5" w:rsidRDefault="00CE61DF" w:rsidP="00CE61DF">
      <w:pPr>
        <w:pStyle w:val="Standard"/>
        <w:ind w:left="540" w:hanging="540"/>
        <w:jc w:val="both"/>
      </w:pPr>
      <w:r w:rsidRPr="00D874C5">
        <w:rPr>
          <w:sz w:val="22"/>
          <w:szCs w:val="22"/>
          <w:lang w:val="sv-SE"/>
        </w:rPr>
        <w:t xml:space="preserve">         delius/sexandlan.html (2005-02-24). </w:t>
      </w:r>
      <w:r w:rsidRPr="00D874C5">
        <w:rPr>
          <w:sz w:val="22"/>
          <w:szCs w:val="22"/>
          <w:lang w:val="de-DE"/>
        </w:rPr>
        <w:t>Im Druck in: Ammon, Ulrich/Dittmar, Norbert (H</w:t>
      </w:r>
      <w:r w:rsidR="00BB0EE6" w:rsidRPr="00D874C5">
        <w:rPr>
          <w:sz w:val="22"/>
          <w:szCs w:val="22"/>
          <w:lang w:val="de-DE"/>
        </w:rPr>
        <w:t>r</w:t>
      </w:r>
      <w:r w:rsidRPr="00D874C5">
        <w:rPr>
          <w:sz w:val="22"/>
          <w:szCs w:val="22"/>
          <w:lang w:val="de-DE"/>
        </w:rPr>
        <w:t>g.):</w:t>
      </w:r>
      <w:r w:rsidR="00BA513F" w:rsidRPr="00D874C5">
        <w:rPr>
          <w:sz w:val="22"/>
          <w:szCs w:val="22"/>
          <w:lang w:val="de-DE"/>
        </w:rPr>
        <w:t xml:space="preserve"> </w:t>
      </w:r>
      <w:r w:rsidRPr="00D874C5">
        <w:rPr>
          <w:i/>
          <w:sz w:val="22"/>
          <w:szCs w:val="22"/>
          <w:lang w:val="de-DE"/>
        </w:rPr>
        <w:t>Soziolinguistik</w:t>
      </w:r>
      <w:r w:rsidRPr="00D874C5">
        <w:rPr>
          <w:sz w:val="22"/>
          <w:szCs w:val="22"/>
          <w:lang w:val="de-DE"/>
        </w:rPr>
        <w:t xml:space="preserve">. </w:t>
      </w:r>
      <w:r w:rsidRPr="00D874C5">
        <w:rPr>
          <w:sz w:val="22"/>
          <w:szCs w:val="22"/>
        </w:rPr>
        <w:t>New York/Berlin</w:t>
      </w:r>
      <w:r w:rsidR="00BB0EE6" w:rsidRPr="00D874C5">
        <w:rPr>
          <w:sz w:val="22"/>
          <w:szCs w:val="22"/>
        </w:rPr>
        <w:t>: De Gruyter.</w:t>
      </w:r>
      <w:r w:rsidRPr="00D874C5">
        <w:rPr>
          <w:sz w:val="22"/>
          <w:szCs w:val="22"/>
        </w:rPr>
        <w:t xml:space="preserve"> S. 767-780.</w:t>
      </w:r>
    </w:p>
    <w:p w:rsidR="00CE61DF" w:rsidRPr="00D874C5" w:rsidRDefault="00CE61DF" w:rsidP="00CE61DF">
      <w:pPr>
        <w:pStyle w:val="Standard"/>
        <w:ind w:left="360" w:hanging="340"/>
        <w:rPr>
          <w:sz w:val="22"/>
          <w:szCs w:val="22"/>
        </w:rPr>
      </w:pPr>
    </w:p>
    <w:p w:rsidR="00CE61DF" w:rsidRPr="00D874C5" w:rsidRDefault="00CE61DF" w:rsidP="00CE61DF">
      <w:pPr>
        <w:pStyle w:val="Standard"/>
        <w:spacing w:before="280"/>
        <w:ind w:right="10"/>
        <w:jc w:val="both"/>
        <w:rPr>
          <w:b/>
          <w:bCs/>
          <w:sz w:val="22"/>
          <w:szCs w:val="22"/>
        </w:rPr>
      </w:pPr>
      <w:r w:rsidRPr="00D874C5">
        <w:rPr>
          <w:b/>
          <w:bCs/>
          <w:sz w:val="22"/>
          <w:szCs w:val="22"/>
        </w:rPr>
        <w:t>Wzory rosyjskie:</w:t>
      </w:r>
    </w:p>
    <w:p w:rsidR="00CE61DF" w:rsidRPr="00D874C5" w:rsidRDefault="00CE61DF" w:rsidP="00CE61DF">
      <w:pPr>
        <w:pStyle w:val="Standard"/>
        <w:rPr>
          <w:rFonts w:eastAsia="TimesNewRomanPSMT, 'MS Mincho'"/>
          <w:b/>
          <w:bCs/>
          <w:sz w:val="22"/>
          <w:szCs w:val="22"/>
        </w:rPr>
      </w:pPr>
    </w:p>
    <w:p w:rsidR="00CE61DF" w:rsidRPr="00D874C5" w:rsidRDefault="00CE61DF" w:rsidP="00CE61DF">
      <w:pPr>
        <w:pStyle w:val="Standard"/>
      </w:pPr>
      <w:r w:rsidRPr="00D874C5">
        <w:rPr>
          <w:rFonts w:eastAsia="TimesNewRomanPSMT, 'MS Mincho'"/>
        </w:rPr>
        <w:t xml:space="preserve">Prace powinny zawierać </w:t>
      </w:r>
      <w:r w:rsidRPr="00D874C5">
        <w:rPr>
          <w:rFonts w:eastAsia="TimesNewRomanPSMT, 'MS Mincho'"/>
          <w:b/>
        </w:rPr>
        <w:t>2 listy bibliografii</w:t>
      </w:r>
      <w:r w:rsidRPr="00D874C5">
        <w:rPr>
          <w:rFonts w:eastAsia="TimesNewRomanPSMT, 'MS Mincho'"/>
        </w:rPr>
        <w:t xml:space="preserve">: jedną </w:t>
      </w:r>
      <w:r w:rsidR="00BB0EE6" w:rsidRPr="00D874C5">
        <w:rPr>
          <w:rFonts w:eastAsia="TimesNewRomanPSMT, 'MS Mincho'"/>
        </w:rPr>
        <w:t xml:space="preserve">– </w:t>
      </w:r>
      <w:r w:rsidRPr="00D874C5">
        <w:rPr>
          <w:rFonts w:eastAsia="TimesNewRomanPSMT, 'MS Mincho'"/>
        </w:rPr>
        <w:t xml:space="preserve">prac opisanych w języku rosyjskim (alfabetem cyrylickim), drugą </w:t>
      </w:r>
      <w:r w:rsidR="00BB0EE6" w:rsidRPr="00D874C5">
        <w:rPr>
          <w:rFonts w:eastAsia="TimesNewRomanPSMT, 'MS Mincho'"/>
        </w:rPr>
        <w:t xml:space="preserve">– </w:t>
      </w:r>
      <w:r w:rsidRPr="00D874C5">
        <w:rPr>
          <w:rFonts w:eastAsia="TimesNewRomanPSMT, 'MS Mincho'"/>
        </w:rPr>
        <w:t>prac pisanych alfabetem łacińskim.</w:t>
      </w:r>
    </w:p>
    <w:p w:rsidR="00CE61DF" w:rsidRPr="00D874C5" w:rsidRDefault="00CE61DF" w:rsidP="00CE61DF">
      <w:pPr>
        <w:pStyle w:val="Standard"/>
        <w:rPr>
          <w:rFonts w:eastAsia="TimesNewRomanPSMT, 'MS Mincho'"/>
        </w:rPr>
      </w:pPr>
    </w:p>
    <w:p w:rsidR="00CE61DF" w:rsidRPr="00D874C5" w:rsidRDefault="00CE61DF" w:rsidP="00CE61DF">
      <w:pPr>
        <w:pStyle w:val="Standard"/>
        <w:jc w:val="center"/>
        <w:rPr>
          <w:rFonts w:eastAsia="TimesNewRomanPSMT, 'MS Mincho'"/>
          <w:sz w:val="22"/>
          <w:szCs w:val="22"/>
        </w:rPr>
      </w:pPr>
    </w:p>
    <w:p w:rsidR="00CE61DF" w:rsidRPr="00D874C5" w:rsidRDefault="00CE61DF" w:rsidP="00CE61DF">
      <w:pPr>
        <w:pStyle w:val="Standard"/>
      </w:pPr>
      <w:r w:rsidRPr="00D874C5">
        <w:rPr>
          <w:rFonts w:eastAsia="TimesNewRomanPSMT, 'MS Mincho'"/>
        </w:rPr>
        <w:t xml:space="preserve">Przykłady </w:t>
      </w:r>
      <w:r w:rsidRPr="00D874C5">
        <w:rPr>
          <w:rFonts w:eastAsia="TimesNewRomanPSMT, 'MS Mincho'"/>
          <w:b/>
        </w:rPr>
        <w:t>opisu prac rosyjskojęzycznych</w:t>
      </w:r>
      <w:r w:rsidRPr="00D874C5">
        <w:rPr>
          <w:rFonts w:eastAsia="TimesNewRomanPSMT, 'MS Mincho'"/>
        </w:rPr>
        <w:t>:</w:t>
      </w:r>
    </w:p>
    <w:p w:rsidR="00CE61DF" w:rsidRPr="00D874C5" w:rsidRDefault="00CE61DF" w:rsidP="00CE61DF">
      <w:pPr>
        <w:pStyle w:val="Standard"/>
        <w:rPr>
          <w:rFonts w:eastAsia="TimesNewRomanPSMT, 'MS Mincho'"/>
        </w:rPr>
      </w:pPr>
    </w:p>
    <w:p w:rsidR="00CE61DF" w:rsidRPr="00D874C5" w:rsidRDefault="00CE61DF" w:rsidP="00CE61DF">
      <w:pPr>
        <w:pStyle w:val="Standard"/>
        <w:autoSpaceDE w:val="0"/>
      </w:pPr>
      <w:r w:rsidRPr="00D874C5">
        <w:rPr>
          <w:sz w:val="20"/>
          <w:szCs w:val="20"/>
        </w:rPr>
        <w:t xml:space="preserve">a) </w:t>
      </w:r>
      <w:r w:rsidRPr="00D874C5">
        <w:rPr>
          <w:rFonts w:eastAsia="TimesNewRomanPSMT, 'MS Mincho'"/>
          <w:sz w:val="20"/>
          <w:szCs w:val="20"/>
          <w:u w:val="single"/>
        </w:rPr>
        <w:t>typowa publikacja książkowa jednego autora</w:t>
      </w:r>
      <w:r w:rsidRPr="00D874C5">
        <w:rPr>
          <w:rFonts w:eastAsia="TimesNewRomanPSMT, 'MS Mincho'"/>
          <w:sz w:val="20"/>
          <w:szCs w:val="20"/>
        </w:rPr>
        <w:t>:</w:t>
      </w:r>
    </w:p>
    <w:p w:rsidR="00CE61DF" w:rsidRPr="00D874C5" w:rsidRDefault="00CE61DF" w:rsidP="00CE61DF">
      <w:pPr>
        <w:pStyle w:val="Standard"/>
        <w:ind w:left="709" w:hanging="709"/>
      </w:pPr>
      <w:r w:rsidRPr="00D874C5">
        <w:rPr>
          <w:lang w:val="ru-RU"/>
        </w:rPr>
        <w:t xml:space="preserve">Гарбовский 2004 </w:t>
      </w:r>
      <w:r w:rsidRPr="00D874C5">
        <w:rPr>
          <w:rFonts w:eastAsia="TimesNewRomanPSMT, 'MS Mincho'"/>
          <w:lang w:val="ru-RU"/>
        </w:rPr>
        <w:t>–</w:t>
      </w:r>
      <w:r w:rsidRPr="00D874C5">
        <w:rPr>
          <w:lang w:val="ru-RU"/>
        </w:rPr>
        <w:t xml:space="preserve"> Гарбовский Н.К. Теория перевода. Москва</w:t>
      </w:r>
      <w:r w:rsidRPr="00D874C5">
        <w:t xml:space="preserve">: </w:t>
      </w:r>
      <w:r w:rsidRPr="00D874C5">
        <w:rPr>
          <w:lang w:val="ru-RU"/>
        </w:rPr>
        <w:t>Изд</w:t>
      </w:r>
      <w:r w:rsidRPr="00D874C5">
        <w:t>-</w:t>
      </w:r>
      <w:r w:rsidRPr="00D874C5">
        <w:rPr>
          <w:lang w:val="ru-RU"/>
        </w:rPr>
        <w:t>во</w:t>
      </w:r>
      <w:r w:rsidRPr="00D874C5">
        <w:t xml:space="preserve"> </w:t>
      </w:r>
      <w:r w:rsidRPr="00D874C5">
        <w:rPr>
          <w:lang w:val="ru-RU"/>
        </w:rPr>
        <w:t>МГУ</w:t>
      </w:r>
      <w:r w:rsidRPr="00D874C5">
        <w:t>, 2004.</w:t>
      </w:r>
    </w:p>
    <w:p w:rsidR="00CE61DF" w:rsidRPr="00D874C5" w:rsidRDefault="00CE61DF" w:rsidP="00CE61DF">
      <w:pPr>
        <w:pStyle w:val="Standard"/>
        <w:ind w:left="709" w:hanging="709"/>
      </w:pPr>
    </w:p>
    <w:p w:rsidR="00CE61DF" w:rsidRPr="00D874C5" w:rsidRDefault="00CE61DF" w:rsidP="00CE61DF">
      <w:pPr>
        <w:pStyle w:val="Standard"/>
      </w:pPr>
      <w:r w:rsidRPr="00D874C5">
        <w:rPr>
          <w:sz w:val="20"/>
          <w:szCs w:val="20"/>
        </w:rPr>
        <w:t>b)</w:t>
      </w:r>
      <w:r w:rsidRPr="00D874C5">
        <w:rPr>
          <w:rFonts w:eastAsia="TimesNewRomanPSMT, 'MS Mincho'"/>
          <w:sz w:val="20"/>
          <w:szCs w:val="20"/>
        </w:rPr>
        <w:t xml:space="preserve"> </w:t>
      </w:r>
      <w:r w:rsidRPr="00D874C5">
        <w:rPr>
          <w:rFonts w:eastAsia="TimesNewRomanPSMT, 'MS Mincho'"/>
          <w:sz w:val="20"/>
          <w:szCs w:val="20"/>
          <w:u w:val="single"/>
        </w:rPr>
        <w:t>publikacja dwu lub więcej autorów</w:t>
      </w:r>
      <w:r w:rsidRPr="00D874C5">
        <w:rPr>
          <w:rFonts w:eastAsia="TimesNewRomanPSMT, 'MS Mincho'"/>
          <w:sz w:val="20"/>
          <w:szCs w:val="20"/>
        </w:rPr>
        <w:t>:</w:t>
      </w:r>
    </w:p>
    <w:p w:rsidR="00CE61DF" w:rsidRPr="00D874C5" w:rsidRDefault="00CE61DF" w:rsidP="00CE61DF">
      <w:pPr>
        <w:pStyle w:val="Standard"/>
        <w:ind w:left="709" w:hanging="709"/>
      </w:pPr>
      <w:r w:rsidRPr="00D874C5">
        <w:rPr>
          <w:rFonts w:eastAsia="TimesNewRomanPSMT, 'MS Mincho'"/>
          <w:lang w:val="ru-RU"/>
        </w:rPr>
        <w:t>Татаринов, Ясненко 2006 – Татаринов В.А., Ясненко И.П. Немецко-русский историко-искусствоведческий словарь. Москва</w:t>
      </w:r>
      <w:r w:rsidRPr="00D874C5">
        <w:rPr>
          <w:rFonts w:eastAsia="TimesNewRomanPSMT, 'MS Mincho'"/>
        </w:rPr>
        <w:t>, 2006.</w:t>
      </w:r>
    </w:p>
    <w:p w:rsidR="00CE61DF" w:rsidRPr="00D874C5" w:rsidRDefault="00CE61DF" w:rsidP="00CE61DF">
      <w:pPr>
        <w:pStyle w:val="Standard"/>
        <w:rPr>
          <w:rFonts w:eastAsia="TimesNewRomanPSMT, 'MS Mincho'"/>
        </w:rPr>
      </w:pPr>
    </w:p>
    <w:p w:rsidR="00CE61DF" w:rsidRPr="00D874C5" w:rsidRDefault="00CE61DF" w:rsidP="00CE61DF">
      <w:pPr>
        <w:pStyle w:val="Standard"/>
      </w:pPr>
      <w:r w:rsidRPr="00D874C5">
        <w:rPr>
          <w:sz w:val="20"/>
          <w:szCs w:val="20"/>
        </w:rPr>
        <w:t xml:space="preserve">c) </w:t>
      </w:r>
      <w:r w:rsidRPr="00D874C5">
        <w:rPr>
          <w:rFonts w:eastAsia="TimesNewRomanPSMT, 'MS Mincho'"/>
          <w:sz w:val="20"/>
          <w:szCs w:val="20"/>
          <w:u w:val="single"/>
        </w:rPr>
        <w:t>dwie publikacje jednego autora wydane w tym samym roku</w:t>
      </w:r>
      <w:r w:rsidRPr="00D874C5">
        <w:rPr>
          <w:rFonts w:eastAsia="TimesNewRomanPSMT, 'MS Mincho'"/>
          <w:sz w:val="20"/>
          <w:szCs w:val="20"/>
        </w:rPr>
        <w:t>:</w:t>
      </w:r>
    </w:p>
    <w:p w:rsidR="00CE61DF" w:rsidRPr="00D874C5" w:rsidRDefault="00CE61DF" w:rsidP="00CE61DF">
      <w:pPr>
        <w:pStyle w:val="Standard"/>
        <w:ind w:left="709" w:hanging="709"/>
        <w:rPr>
          <w:lang w:val="ru-RU"/>
        </w:rPr>
      </w:pPr>
      <w:r w:rsidRPr="00D874C5">
        <w:rPr>
          <w:lang w:val="ru-RU"/>
        </w:rPr>
        <w:t>Апресян 1959а – Апресян Ю. Д. О словаре синонимов Вебстера // Научные доклады высшей школы. Филологические науки. 1959. № 6. С. 12-22.</w:t>
      </w:r>
    </w:p>
    <w:p w:rsidR="00CE61DF" w:rsidRPr="00D874C5" w:rsidRDefault="00CE61DF" w:rsidP="00CE61DF">
      <w:pPr>
        <w:pStyle w:val="Standard"/>
        <w:ind w:left="709" w:hanging="709"/>
        <w:rPr>
          <w:lang w:val="ru-RU"/>
        </w:rPr>
      </w:pPr>
      <w:r w:rsidRPr="00D874C5">
        <w:rPr>
          <w:lang w:val="ru-RU"/>
        </w:rPr>
        <w:t>Апресян 1959</w:t>
      </w:r>
      <w:r w:rsidRPr="00D874C5">
        <w:rPr>
          <w:rFonts w:eastAsia="TimesNewRomanPSMT, 'MS Mincho'"/>
        </w:rPr>
        <w:t>b</w:t>
      </w:r>
      <w:r w:rsidRPr="00D874C5">
        <w:rPr>
          <w:lang w:val="ru-RU"/>
        </w:rPr>
        <w:t xml:space="preserve"> – Апресян Ю. Д. Структурная семантика С. Ульмана // Вопросы языкознания. 1959. №2. С. 139-145.</w:t>
      </w:r>
    </w:p>
    <w:p w:rsidR="00CE61DF" w:rsidRPr="00D874C5" w:rsidRDefault="00CE61DF" w:rsidP="00CE61DF">
      <w:pPr>
        <w:pStyle w:val="Standard"/>
        <w:rPr>
          <w:lang w:val="ru-RU"/>
        </w:rPr>
      </w:pPr>
    </w:p>
    <w:p w:rsidR="00CE61DF" w:rsidRPr="00D874C5" w:rsidRDefault="00CE61DF" w:rsidP="00CE61DF">
      <w:pPr>
        <w:pStyle w:val="Standard"/>
        <w:rPr>
          <w:lang w:val="ru-RU"/>
        </w:rPr>
      </w:pPr>
      <w:r w:rsidRPr="00D874C5">
        <w:rPr>
          <w:rFonts w:eastAsia="TimesNewRomanPSMT, 'MS Mincho'"/>
          <w:sz w:val="20"/>
          <w:szCs w:val="20"/>
        </w:rPr>
        <w:t>d</w:t>
      </w:r>
      <w:r w:rsidRPr="00D874C5">
        <w:rPr>
          <w:rFonts w:eastAsia="TimesNewRomanPSMT, 'MS Mincho'"/>
          <w:sz w:val="20"/>
          <w:szCs w:val="20"/>
          <w:lang w:val="ru-RU"/>
        </w:rPr>
        <w:t xml:space="preserve">) </w:t>
      </w:r>
      <w:r w:rsidRPr="00D874C5">
        <w:rPr>
          <w:rFonts w:eastAsia="TimesNewRomanPSMT, 'MS Mincho'"/>
          <w:sz w:val="20"/>
          <w:szCs w:val="20"/>
          <w:u w:val="single"/>
        </w:rPr>
        <w:t>artyku</w:t>
      </w:r>
      <w:r w:rsidRPr="00D874C5">
        <w:rPr>
          <w:rFonts w:eastAsia="TimesNewRomanPSMT, 'MS Mincho'"/>
          <w:sz w:val="20"/>
          <w:szCs w:val="20"/>
          <w:u w:val="single"/>
          <w:lang w:val="ru-RU"/>
        </w:rPr>
        <w:t xml:space="preserve">ł </w:t>
      </w:r>
      <w:r w:rsidRPr="00D874C5">
        <w:rPr>
          <w:rFonts w:eastAsia="TimesNewRomanPSMT, 'MS Mincho'"/>
          <w:sz w:val="20"/>
          <w:szCs w:val="20"/>
          <w:u w:val="single"/>
        </w:rPr>
        <w:t>w</w:t>
      </w:r>
      <w:r w:rsidRPr="00D874C5">
        <w:rPr>
          <w:rFonts w:eastAsia="TimesNewRomanPSMT, 'MS Mincho'"/>
          <w:sz w:val="20"/>
          <w:szCs w:val="20"/>
          <w:u w:val="single"/>
          <w:lang w:val="ru-RU"/>
        </w:rPr>
        <w:t xml:space="preserve"> </w:t>
      </w:r>
      <w:r w:rsidRPr="00D874C5">
        <w:rPr>
          <w:rFonts w:eastAsia="TimesNewRomanPSMT, 'MS Mincho'"/>
          <w:sz w:val="20"/>
          <w:szCs w:val="20"/>
          <w:u w:val="single"/>
        </w:rPr>
        <w:t>publikacji</w:t>
      </w:r>
      <w:r w:rsidRPr="00D874C5">
        <w:rPr>
          <w:rFonts w:eastAsia="TimesNewRomanPSMT, 'MS Mincho'"/>
          <w:sz w:val="20"/>
          <w:szCs w:val="20"/>
          <w:u w:val="single"/>
          <w:lang w:val="ru-RU"/>
        </w:rPr>
        <w:t xml:space="preserve"> </w:t>
      </w:r>
      <w:r w:rsidRPr="00D874C5">
        <w:rPr>
          <w:rFonts w:eastAsia="TimesNewRomanPSMT, 'MS Mincho'"/>
          <w:sz w:val="20"/>
          <w:szCs w:val="20"/>
          <w:u w:val="single"/>
        </w:rPr>
        <w:t>ksi</w:t>
      </w:r>
      <w:r w:rsidRPr="00D874C5">
        <w:rPr>
          <w:rFonts w:eastAsia="TimesNewRomanPSMT, 'MS Mincho'"/>
          <w:sz w:val="20"/>
          <w:szCs w:val="20"/>
          <w:u w:val="single"/>
          <w:lang w:val="ru-RU"/>
        </w:rPr>
        <w:t>ąż</w:t>
      </w:r>
      <w:r w:rsidRPr="00D874C5">
        <w:rPr>
          <w:rFonts w:eastAsia="TimesNewRomanPSMT, 'MS Mincho'"/>
          <w:sz w:val="20"/>
          <w:szCs w:val="20"/>
          <w:u w:val="single"/>
        </w:rPr>
        <w:t>kowej</w:t>
      </w:r>
    </w:p>
    <w:p w:rsidR="00CE61DF" w:rsidRPr="00D874C5" w:rsidRDefault="00CE61DF" w:rsidP="00CE61DF">
      <w:pPr>
        <w:pStyle w:val="Standard"/>
        <w:ind w:left="709" w:hanging="709"/>
        <w:rPr>
          <w:lang w:val="ru-RU"/>
        </w:rPr>
      </w:pPr>
      <w:r w:rsidRPr="00D874C5">
        <w:rPr>
          <w:rFonts w:eastAsia="TimesNewRomanPSMT, 'MS Mincho'"/>
          <w:lang w:val="ru-RU"/>
        </w:rPr>
        <w:t>Кульпина 1994 –</w:t>
      </w:r>
      <w:r w:rsidRPr="00D874C5">
        <w:rPr>
          <w:lang w:val="ru-RU"/>
        </w:rPr>
        <w:t xml:space="preserve"> </w:t>
      </w:r>
      <w:r w:rsidRPr="00D874C5">
        <w:rPr>
          <w:rFonts w:eastAsia="TimesNewRomanPSMT, 'MS Mincho'"/>
          <w:lang w:val="ru-RU"/>
        </w:rPr>
        <w:t xml:space="preserve">Кульпина В.Г. Содержание и структура курса перевода для нефилолгов // Лингвометодические основы преподавания славянских языков. Москва, 1994. </w:t>
      </w:r>
      <w:r w:rsidRPr="00D874C5">
        <w:rPr>
          <w:rFonts w:eastAsia="TimesNewRomanPSMT, 'MS Mincho'"/>
          <w:i/>
          <w:sz w:val="16"/>
          <w:szCs w:val="16"/>
          <w:lang w:val="ru-RU"/>
        </w:rPr>
        <w:t>[</w:t>
      </w:r>
      <w:r w:rsidRPr="00D874C5">
        <w:rPr>
          <w:rFonts w:eastAsia="TimesNewRomanPSMT, 'MS Mincho'"/>
          <w:i/>
          <w:sz w:val="16"/>
          <w:szCs w:val="16"/>
        </w:rPr>
        <w:t>brak</w:t>
      </w:r>
      <w:r w:rsidRPr="00D874C5">
        <w:rPr>
          <w:rFonts w:eastAsia="TimesNewRomanPSMT, 'MS Mincho'"/>
          <w:i/>
          <w:sz w:val="16"/>
          <w:szCs w:val="16"/>
          <w:lang w:val="ru-RU"/>
        </w:rPr>
        <w:t xml:space="preserve"> </w:t>
      </w:r>
      <w:r w:rsidRPr="00D874C5">
        <w:rPr>
          <w:rFonts w:eastAsia="TimesNewRomanPSMT, 'MS Mincho'"/>
          <w:i/>
          <w:sz w:val="16"/>
          <w:szCs w:val="16"/>
        </w:rPr>
        <w:t>nazwiska</w:t>
      </w:r>
      <w:r w:rsidRPr="00D874C5">
        <w:rPr>
          <w:rFonts w:eastAsia="TimesNewRomanPSMT, 'MS Mincho'"/>
          <w:i/>
          <w:sz w:val="16"/>
          <w:szCs w:val="16"/>
          <w:lang w:val="ru-RU"/>
        </w:rPr>
        <w:t xml:space="preserve"> </w:t>
      </w:r>
      <w:r w:rsidRPr="00D874C5">
        <w:rPr>
          <w:rFonts w:eastAsia="TimesNewRomanPSMT, 'MS Mincho'"/>
          <w:i/>
          <w:sz w:val="16"/>
          <w:szCs w:val="16"/>
        </w:rPr>
        <w:t>redaktora</w:t>
      </w:r>
      <w:r w:rsidRPr="00D874C5">
        <w:rPr>
          <w:rFonts w:eastAsia="TimesNewRomanPSMT, 'MS Mincho'"/>
          <w:i/>
          <w:sz w:val="16"/>
          <w:szCs w:val="16"/>
          <w:lang w:val="ru-RU"/>
        </w:rPr>
        <w:t>]</w:t>
      </w:r>
    </w:p>
    <w:p w:rsidR="00CE61DF" w:rsidRPr="00D874C5" w:rsidRDefault="00CE61DF" w:rsidP="00CE61DF">
      <w:pPr>
        <w:pStyle w:val="Standard"/>
        <w:ind w:left="709" w:hanging="709"/>
        <w:rPr>
          <w:lang w:val="ru-RU"/>
        </w:rPr>
      </w:pPr>
      <w:r w:rsidRPr="00D874C5">
        <w:rPr>
          <w:lang w:val="ru-RU"/>
        </w:rPr>
        <w:t xml:space="preserve">Болдырев 2002 </w:t>
      </w:r>
      <w:r w:rsidRPr="00D874C5">
        <w:rPr>
          <w:rFonts w:eastAsia="TimesNewRomanPSMT, 'MS Mincho'"/>
          <w:lang w:val="ru-RU"/>
        </w:rPr>
        <w:t>–</w:t>
      </w:r>
      <w:r w:rsidRPr="00D874C5">
        <w:rPr>
          <w:lang w:val="ru-RU"/>
        </w:rPr>
        <w:t xml:space="preserve"> Болдырев Н.Н. Структура и принципы формирования оценочных категорий //С любовью к языку: Сб. науч. тр. Посвящается Е.С. Кубряковой /Под ред. Н. Н. Болдырева. Москва – Воронеж: ИЯ РАН, Воронежский государственный университет, 2002. С. 103-114. </w:t>
      </w:r>
      <w:r w:rsidRPr="00D874C5">
        <w:rPr>
          <w:rFonts w:eastAsia="TimesNewRomanPSMT, 'MS Mincho'"/>
          <w:i/>
          <w:sz w:val="16"/>
          <w:szCs w:val="16"/>
          <w:lang w:val="ru-RU"/>
        </w:rPr>
        <w:t>[</w:t>
      </w:r>
      <w:r w:rsidRPr="00D874C5">
        <w:rPr>
          <w:rFonts w:eastAsia="TimesNewRomanPSMT, 'MS Mincho'"/>
          <w:i/>
          <w:sz w:val="16"/>
          <w:szCs w:val="16"/>
        </w:rPr>
        <w:t>z</w:t>
      </w:r>
      <w:r w:rsidRPr="00D874C5">
        <w:rPr>
          <w:rFonts w:eastAsia="TimesNewRomanPSMT, 'MS Mincho'"/>
          <w:i/>
          <w:sz w:val="16"/>
          <w:szCs w:val="16"/>
          <w:lang w:val="ru-RU"/>
        </w:rPr>
        <w:t xml:space="preserve"> </w:t>
      </w:r>
      <w:r w:rsidRPr="00D874C5">
        <w:rPr>
          <w:rFonts w:eastAsia="TimesNewRomanPSMT, 'MS Mincho'"/>
          <w:i/>
          <w:sz w:val="16"/>
          <w:szCs w:val="16"/>
        </w:rPr>
        <w:t>nazwiskiem</w:t>
      </w:r>
      <w:r w:rsidRPr="00D874C5">
        <w:rPr>
          <w:rFonts w:eastAsia="TimesNewRomanPSMT, 'MS Mincho'"/>
          <w:i/>
          <w:sz w:val="16"/>
          <w:szCs w:val="16"/>
          <w:lang w:val="ru-RU"/>
        </w:rPr>
        <w:t xml:space="preserve"> </w:t>
      </w:r>
      <w:r w:rsidRPr="00D874C5">
        <w:rPr>
          <w:rFonts w:eastAsia="TimesNewRomanPSMT, 'MS Mincho'"/>
          <w:i/>
          <w:sz w:val="16"/>
          <w:szCs w:val="16"/>
        </w:rPr>
        <w:t>redaktora</w:t>
      </w:r>
      <w:r w:rsidRPr="00D874C5">
        <w:rPr>
          <w:rFonts w:eastAsia="TimesNewRomanPSMT, 'MS Mincho'"/>
          <w:i/>
          <w:sz w:val="16"/>
          <w:szCs w:val="16"/>
          <w:lang w:val="ru-RU"/>
        </w:rPr>
        <w:t>]</w:t>
      </w:r>
    </w:p>
    <w:p w:rsidR="00CE61DF" w:rsidRPr="00D874C5" w:rsidRDefault="00CE61DF" w:rsidP="00CE61DF">
      <w:pPr>
        <w:pStyle w:val="Standard"/>
        <w:rPr>
          <w:rFonts w:eastAsia="TimesNewRomanPSMT, 'MS Mincho'"/>
          <w:i/>
          <w:sz w:val="16"/>
          <w:szCs w:val="16"/>
          <w:lang w:val="ru-RU"/>
        </w:rPr>
      </w:pPr>
    </w:p>
    <w:p w:rsidR="00CE61DF" w:rsidRPr="00D874C5" w:rsidRDefault="00CE61DF" w:rsidP="00CE61DF">
      <w:pPr>
        <w:pStyle w:val="Standard"/>
        <w:rPr>
          <w:lang w:val="ru-RU"/>
        </w:rPr>
      </w:pPr>
      <w:r w:rsidRPr="00D874C5">
        <w:rPr>
          <w:rFonts w:eastAsia="TimesNewRomanPSMT, 'MS Mincho'"/>
          <w:sz w:val="20"/>
          <w:szCs w:val="20"/>
        </w:rPr>
        <w:t>e</w:t>
      </w:r>
      <w:r w:rsidRPr="00D874C5">
        <w:rPr>
          <w:rFonts w:eastAsia="TimesNewRomanPSMT, 'MS Mincho'"/>
          <w:sz w:val="20"/>
          <w:szCs w:val="20"/>
          <w:lang w:val="ru-RU"/>
        </w:rPr>
        <w:t xml:space="preserve">) </w:t>
      </w:r>
      <w:r w:rsidRPr="00D874C5">
        <w:rPr>
          <w:rFonts w:eastAsia="TimesNewRomanPSMT, 'MS Mincho'"/>
          <w:sz w:val="20"/>
          <w:szCs w:val="20"/>
          <w:u w:val="single"/>
        </w:rPr>
        <w:t>artyku</w:t>
      </w:r>
      <w:r w:rsidRPr="00D874C5">
        <w:rPr>
          <w:rFonts w:eastAsia="TimesNewRomanPSMT, 'MS Mincho'"/>
          <w:sz w:val="20"/>
          <w:szCs w:val="20"/>
          <w:u w:val="single"/>
          <w:lang w:val="ru-RU"/>
        </w:rPr>
        <w:t xml:space="preserve">ł </w:t>
      </w:r>
      <w:r w:rsidRPr="00D874C5">
        <w:rPr>
          <w:rFonts w:eastAsia="TimesNewRomanPSMT, 'MS Mincho'"/>
          <w:sz w:val="20"/>
          <w:szCs w:val="20"/>
          <w:u w:val="single"/>
        </w:rPr>
        <w:t>w</w:t>
      </w:r>
      <w:r w:rsidRPr="00D874C5">
        <w:rPr>
          <w:rFonts w:eastAsia="TimesNewRomanPSMT, 'MS Mincho'"/>
          <w:sz w:val="20"/>
          <w:szCs w:val="20"/>
          <w:u w:val="single"/>
          <w:lang w:val="ru-RU"/>
        </w:rPr>
        <w:t xml:space="preserve"> </w:t>
      </w:r>
      <w:r w:rsidRPr="00D874C5">
        <w:rPr>
          <w:rFonts w:eastAsia="TimesNewRomanPSMT, 'MS Mincho'"/>
          <w:sz w:val="20"/>
          <w:szCs w:val="20"/>
          <w:u w:val="single"/>
        </w:rPr>
        <w:t>czasopi</w:t>
      </w:r>
      <w:r w:rsidRPr="00D874C5">
        <w:rPr>
          <w:rFonts w:eastAsia="TimesNewRomanPSMT, 'MS Mincho'"/>
          <w:sz w:val="20"/>
          <w:szCs w:val="20"/>
          <w:u w:val="single"/>
          <w:lang w:val="ru-RU"/>
        </w:rPr>
        <w:t>ś</w:t>
      </w:r>
      <w:r w:rsidRPr="00D874C5">
        <w:rPr>
          <w:rFonts w:eastAsia="TimesNewRomanPSMT, 'MS Mincho'"/>
          <w:sz w:val="20"/>
          <w:szCs w:val="20"/>
          <w:u w:val="single"/>
        </w:rPr>
        <w:t>mie</w:t>
      </w:r>
    </w:p>
    <w:p w:rsidR="00CE61DF" w:rsidRPr="00D874C5" w:rsidRDefault="00CE61DF" w:rsidP="00CE61DF">
      <w:pPr>
        <w:pStyle w:val="Standard"/>
        <w:ind w:left="709" w:hanging="709"/>
      </w:pPr>
      <w:r w:rsidRPr="00D874C5">
        <w:rPr>
          <w:lang w:val="ru-RU"/>
        </w:rPr>
        <w:t xml:space="preserve">Панкратова 1979 </w:t>
      </w:r>
      <w:r w:rsidRPr="00D874C5">
        <w:rPr>
          <w:rFonts w:eastAsia="TimesNewRomanPSMT, 'MS Mincho'"/>
          <w:lang w:val="ru-RU"/>
        </w:rPr>
        <w:t>–</w:t>
      </w:r>
      <w:r w:rsidRPr="00D874C5">
        <w:rPr>
          <w:lang w:val="ru-RU"/>
        </w:rPr>
        <w:t xml:space="preserve"> Панкратова С.М. О работе студентов со «Словарем валентности немецких имен прилагательных» // Иностранные языки в школе. </w:t>
      </w:r>
      <w:r w:rsidRPr="00D874C5">
        <w:t xml:space="preserve">1979. </w:t>
      </w:r>
      <w:r w:rsidRPr="00D874C5">
        <w:rPr>
          <w:lang w:val="ru-RU"/>
        </w:rPr>
        <w:t>Вып</w:t>
      </w:r>
      <w:r w:rsidRPr="00D874C5">
        <w:t xml:space="preserve">. 14. </w:t>
      </w:r>
      <w:r w:rsidRPr="00D874C5">
        <w:rPr>
          <w:lang w:val="ru-RU"/>
        </w:rPr>
        <w:t>С</w:t>
      </w:r>
      <w:r w:rsidRPr="00D874C5">
        <w:t>. 69-75.</w:t>
      </w:r>
    </w:p>
    <w:p w:rsidR="00CE61DF" w:rsidRPr="00D874C5" w:rsidRDefault="00CE61DF" w:rsidP="00CE61DF">
      <w:pPr>
        <w:pStyle w:val="Standard"/>
      </w:pPr>
    </w:p>
    <w:p w:rsidR="00CE61DF" w:rsidRPr="00D874C5" w:rsidRDefault="00CE61DF" w:rsidP="00CE61DF">
      <w:pPr>
        <w:pStyle w:val="Standard"/>
      </w:pPr>
      <w:r w:rsidRPr="00D874C5">
        <w:rPr>
          <w:rFonts w:eastAsia="TimesNewRomanPSMT, 'MS Mincho'"/>
          <w:sz w:val="20"/>
          <w:szCs w:val="20"/>
        </w:rPr>
        <w:t xml:space="preserve">f) </w:t>
      </w:r>
      <w:r w:rsidRPr="00D874C5">
        <w:rPr>
          <w:rFonts w:eastAsia="TimesNewRomanPSMT, 'MS Mincho'"/>
          <w:sz w:val="20"/>
          <w:szCs w:val="20"/>
          <w:u w:val="single"/>
        </w:rPr>
        <w:t>zbiór artykułów</w:t>
      </w:r>
      <w:r w:rsidR="00BA513F" w:rsidRPr="00D874C5">
        <w:rPr>
          <w:rFonts w:eastAsia="TimesNewRomanPSMT, 'MS Mincho'"/>
          <w:u w:val="single"/>
        </w:rPr>
        <w:t xml:space="preserve"> </w:t>
      </w:r>
      <w:r w:rsidRPr="00D874C5">
        <w:rPr>
          <w:rFonts w:eastAsia="TimesNewRomanPSMT, 'MS Mincho'"/>
          <w:i/>
          <w:sz w:val="16"/>
          <w:szCs w:val="16"/>
        </w:rPr>
        <w:t>[pod nazwiskiem redaktora w tekście]</w:t>
      </w:r>
    </w:p>
    <w:p w:rsidR="00CE61DF" w:rsidRPr="00D874C5" w:rsidRDefault="00CE61DF" w:rsidP="00CE61DF">
      <w:pPr>
        <w:pStyle w:val="Standard"/>
        <w:ind w:left="709" w:hanging="709"/>
        <w:rPr>
          <w:rFonts w:eastAsia="TimesNewRomanPSMT, 'MS Mincho'"/>
          <w:lang w:val="ru-RU"/>
        </w:rPr>
      </w:pPr>
      <w:r w:rsidRPr="00D874C5">
        <w:rPr>
          <w:rFonts w:eastAsia="TimesNewRomanPSMT, 'MS Mincho'"/>
          <w:lang w:val="ru-RU"/>
        </w:rPr>
        <w:t>Печенкин 2005 –</w:t>
      </w:r>
      <w:r w:rsidRPr="00D874C5">
        <w:rPr>
          <w:lang w:val="ru-RU"/>
        </w:rPr>
        <w:t xml:space="preserve"> </w:t>
      </w:r>
      <w:r w:rsidRPr="00D874C5">
        <w:rPr>
          <w:rFonts w:eastAsia="TimesNewRomanPSMT, 'MS Mincho'"/>
          <w:lang w:val="ru-RU"/>
        </w:rPr>
        <w:t>Философия науки в историческом контексте / Отв. ред. А.А. Печенкин</w:t>
      </w:r>
      <w:r w:rsidRPr="00D874C5">
        <w:rPr>
          <w:rFonts w:eastAsia="TimesNewRomanPSMT, 'MS Mincho'"/>
          <w:i/>
          <w:lang w:val="ru-RU"/>
        </w:rPr>
        <w:t>.</w:t>
      </w:r>
      <w:r w:rsidRPr="00D874C5">
        <w:rPr>
          <w:rFonts w:eastAsia="TimesNewRomanPSMT, 'MS Mincho'"/>
          <w:lang w:val="ru-RU"/>
        </w:rPr>
        <w:t xml:space="preserve"> Санкт-Петербург, 2005.</w:t>
      </w:r>
    </w:p>
    <w:p w:rsidR="00CE61DF" w:rsidRPr="00D874C5" w:rsidRDefault="00CE61DF" w:rsidP="00CE61DF">
      <w:pPr>
        <w:pStyle w:val="Standard"/>
        <w:ind w:left="709" w:hanging="709"/>
        <w:rPr>
          <w:lang w:val="ru-RU"/>
        </w:rPr>
      </w:pPr>
      <w:r w:rsidRPr="00D874C5">
        <w:rPr>
          <w:rFonts w:eastAsia="TimesNewRomanPSMT, 'MS Mincho'"/>
          <w:sz w:val="20"/>
          <w:szCs w:val="20"/>
        </w:rPr>
        <w:lastRenderedPageBreak/>
        <w:t>g</w:t>
      </w:r>
      <w:r w:rsidRPr="00D874C5">
        <w:rPr>
          <w:rFonts w:eastAsia="TimesNewRomanPSMT, 'MS Mincho'"/>
          <w:sz w:val="20"/>
          <w:szCs w:val="20"/>
          <w:lang w:val="ru-RU"/>
        </w:rPr>
        <w:t xml:space="preserve">) </w:t>
      </w:r>
      <w:r w:rsidRPr="00D874C5">
        <w:rPr>
          <w:rFonts w:eastAsia="TimesNewRomanPSMT, 'MS Mincho'"/>
          <w:sz w:val="20"/>
          <w:szCs w:val="20"/>
          <w:u w:val="single"/>
        </w:rPr>
        <w:t>strona</w:t>
      </w:r>
      <w:r w:rsidRPr="00D874C5">
        <w:rPr>
          <w:rFonts w:eastAsia="TimesNewRomanPSMT, 'MS Mincho'"/>
          <w:sz w:val="20"/>
          <w:szCs w:val="20"/>
          <w:u w:val="single"/>
          <w:lang w:val="ru-RU"/>
        </w:rPr>
        <w:t xml:space="preserve"> </w:t>
      </w:r>
      <w:r w:rsidRPr="00D874C5">
        <w:rPr>
          <w:rFonts w:eastAsia="TimesNewRomanPSMT, 'MS Mincho'"/>
          <w:sz w:val="20"/>
          <w:szCs w:val="20"/>
          <w:u w:val="single"/>
        </w:rPr>
        <w:t>internetowa</w:t>
      </w:r>
    </w:p>
    <w:p w:rsidR="00CE61DF" w:rsidRPr="00D874C5" w:rsidRDefault="00CE61DF" w:rsidP="00CE61DF">
      <w:pPr>
        <w:pStyle w:val="Standard"/>
        <w:ind w:left="709" w:hanging="709"/>
        <w:rPr>
          <w:lang w:val="ru-RU"/>
        </w:rPr>
      </w:pPr>
      <w:r w:rsidRPr="00D874C5">
        <w:rPr>
          <w:lang w:val="ru-RU"/>
        </w:rPr>
        <w:t xml:space="preserve">Авилова Л.И. 1997 </w:t>
      </w:r>
      <w:r w:rsidRPr="00D874C5">
        <w:rPr>
          <w:rFonts w:eastAsia="TimesNewRomanPSMT, 'MS Mincho'"/>
          <w:lang w:val="ru-RU"/>
        </w:rPr>
        <w:t>–</w:t>
      </w:r>
      <w:r w:rsidRPr="00D874C5">
        <w:rPr>
          <w:lang w:val="ru-RU"/>
        </w:rPr>
        <w:t xml:space="preserve"> Авилова Л.И</w:t>
      </w:r>
      <w:r w:rsidRPr="00D874C5">
        <w:rPr>
          <w:i/>
          <w:lang w:val="ru-RU"/>
        </w:rPr>
        <w:t>.</w:t>
      </w:r>
      <w:r w:rsidRPr="00D874C5">
        <w:rPr>
          <w:lang w:val="ru-RU"/>
        </w:rPr>
        <w:t xml:space="preserve"> Развитие металлопроизводства в эпоху раннего металла (энеолит – поздний бронзовый век) [Электронный ресурс]: состояние проблемы и перспективы исследований // Вестн. РФФИ. 1997. № 2. </w:t>
      </w:r>
      <w:r w:rsidRPr="00D874C5">
        <w:t>URL</w:t>
      </w:r>
      <w:r w:rsidRPr="00D874C5">
        <w:rPr>
          <w:lang w:val="ru-RU"/>
        </w:rPr>
        <w:t xml:space="preserve">: </w:t>
      </w:r>
      <w:bookmarkStart w:id="5" w:name="_Hlk35624950"/>
      <w:r w:rsidR="00F8653B" w:rsidRPr="00D874C5">
        <w:rPr>
          <w:rStyle w:val="Internetlink"/>
          <w:color w:val="auto"/>
        </w:rPr>
        <w:t>http</w:t>
      </w:r>
      <w:r w:rsidR="00F8653B" w:rsidRPr="00D874C5">
        <w:rPr>
          <w:rStyle w:val="Internetlink"/>
          <w:color w:val="auto"/>
          <w:lang w:val="ru-RU"/>
        </w:rPr>
        <w:t>://</w:t>
      </w:r>
      <w:r w:rsidR="00F8653B" w:rsidRPr="00D874C5">
        <w:rPr>
          <w:rStyle w:val="Internetlink"/>
          <w:color w:val="auto"/>
        </w:rPr>
        <w:t>www</w:t>
      </w:r>
      <w:r w:rsidRPr="00D874C5">
        <w:rPr>
          <w:rStyle w:val="Internetlink"/>
          <w:color w:val="auto"/>
          <w:lang w:val="ru-RU"/>
        </w:rPr>
        <w:t>.</w:t>
      </w:r>
      <w:r w:rsidRPr="00D874C5">
        <w:rPr>
          <w:rStyle w:val="Internetlink"/>
          <w:color w:val="auto"/>
        </w:rPr>
        <w:t>rfbr</w:t>
      </w:r>
      <w:r w:rsidRPr="00D874C5">
        <w:rPr>
          <w:rStyle w:val="Internetlink"/>
          <w:color w:val="auto"/>
          <w:lang w:val="ru-RU"/>
        </w:rPr>
        <w:t>.</w:t>
      </w:r>
      <w:r w:rsidRPr="00D874C5">
        <w:rPr>
          <w:rStyle w:val="Internetlink"/>
          <w:color w:val="auto"/>
        </w:rPr>
        <w:t>ru</w:t>
      </w:r>
      <w:r w:rsidRPr="00D874C5">
        <w:rPr>
          <w:rStyle w:val="Internetlink"/>
          <w:color w:val="auto"/>
          <w:lang w:val="ru-RU"/>
        </w:rPr>
        <w:t>/</w:t>
      </w:r>
      <w:r w:rsidRPr="00D874C5">
        <w:rPr>
          <w:rStyle w:val="Internetlink"/>
          <w:color w:val="auto"/>
        </w:rPr>
        <w:t>pics</w:t>
      </w:r>
      <w:r w:rsidRPr="00D874C5">
        <w:rPr>
          <w:rStyle w:val="Internetlink"/>
          <w:color w:val="auto"/>
          <w:lang w:val="ru-RU"/>
        </w:rPr>
        <w:t>/22394</w:t>
      </w:r>
      <w:r w:rsidRPr="00D874C5">
        <w:rPr>
          <w:rStyle w:val="Internetlink"/>
          <w:color w:val="auto"/>
        </w:rPr>
        <w:t>ref</w:t>
      </w:r>
      <w:r w:rsidRPr="00D874C5">
        <w:rPr>
          <w:rStyle w:val="Internetlink"/>
          <w:color w:val="auto"/>
          <w:lang w:val="ru-RU"/>
        </w:rPr>
        <w:t>/</w:t>
      </w:r>
      <w:r w:rsidRPr="00D874C5">
        <w:rPr>
          <w:rStyle w:val="Internetlink"/>
          <w:color w:val="auto"/>
        </w:rPr>
        <w:t>file</w:t>
      </w:r>
      <w:r w:rsidRPr="00D874C5">
        <w:rPr>
          <w:rStyle w:val="Internetlink"/>
          <w:color w:val="auto"/>
          <w:lang w:val="ru-RU"/>
        </w:rPr>
        <w:t>.</w:t>
      </w:r>
      <w:r w:rsidRPr="00D874C5">
        <w:rPr>
          <w:rStyle w:val="Internetlink"/>
          <w:color w:val="auto"/>
        </w:rPr>
        <w:t>pdf</w:t>
      </w:r>
      <w:r w:rsidRPr="00D874C5">
        <w:rPr>
          <w:lang w:val="ru-RU"/>
        </w:rPr>
        <w:t xml:space="preserve"> </w:t>
      </w:r>
      <w:bookmarkEnd w:id="5"/>
      <w:r w:rsidRPr="00D874C5">
        <w:rPr>
          <w:lang w:val="ru-RU"/>
        </w:rPr>
        <w:t>(дата обращения: 19.09.2007).</w:t>
      </w:r>
    </w:p>
    <w:p w:rsidR="00CE61DF" w:rsidRPr="00D874C5" w:rsidRDefault="00CE61DF" w:rsidP="00CE61DF">
      <w:pPr>
        <w:pStyle w:val="Standard"/>
        <w:ind w:left="709" w:hanging="709"/>
        <w:rPr>
          <w:lang w:val="ru-RU"/>
        </w:rPr>
      </w:pPr>
    </w:p>
    <w:p w:rsidR="00CE61DF" w:rsidRPr="00D874C5" w:rsidRDefault="00CE61DF" w:rsidP="00CE61DF">
      <w:pPr>
        <w:pStyle w:val="Standard"/>
        <w:ind w:left="709" w:hanging="709"/>
      </w:pPr>
      <w:r w:rsidRPr="00D874C5">
        <w:rPr>
          <w:lang w:val="ru-RU"/>
        </w:rPr>
        <w:t xml:space="preserve">Дирина А.И. 2007 </w:t>
      </w:r>
      <w:r w:rsidRPr="00D874C5">
        <w:rPr>
          <w:rFonts w:eastAsia="TimesNewRomanPSMT, 'MS Mincho'"/>
          <w:lang w:val="ru-RU"/>
        </w:rPr>
        <w:t>–</w:t>
      </w:r>
      <w:r w:rsidRPr="00D874C5">
        <w:rPr>
          <w:lang w:val="ru-RU"/>
        </w:rPr>
        <w:t xml:space="preserve"> Дирина А.И. Право военнослужащих Российской Федерация на свободу ассоциаций // Военное право: сетевой журн. </w:t>
      </w:r>
      <w:r w:rsidRPr="00D874C5">
        <w:t xml:space="preserve">2007. URL: </w:t>
      </w:r>
      <w:hyperlink r:id="rId8" w:history="1">
        <w:r w:rsidRPr="00D874C5">
          <w:rPr>
            <w:rStyle w:val="Internetlink"/>
            <w:color w:val="auto"/>
          </w:rPr>
          <w:t>http://www.voennoepravo.ru/node/2149</w:t>
        </w:r>
      </w:hyperlink>
      <w:r w:rsidRPr="00D874C5">
        <w:t xml:space="preserve"> (</w:t>
      </w:r>
      <w:r w:rsidRPr="00D874C5">
        <w:rPr>
          <w:lang w:val="ru-RU"/>
        </w:rPr>
        <w:t>дата</w:t>
      </w:r>
      <w:r w:rsidRPr="00D874C5">
        <w:t xml:space="preserve"> </w:t>
      </w:r>
      <w:r w:rsidRPr="00D874C5">
        <w:rPr>
          <w:lang w:val="ru-RU"/>
        </w:rPr>
        <w:t>обращения</w:t>
      </w:r>
      <w:r w:rsidRPr="00D874C5">
        <w:t>: 19.09.2007).</w:t>
      </w:r>
    </w:p>
    <w:p w:rsidR="00CE61DF" w:rsidRPr="00D874C5" w:rsidRDefault="00CE61DF" w:rsidP="00CE61DF">
      <w:pPr>
        <w:pStyle w:val="Standard"/>
      </w:pPr>
    </w:p>
    <w:p w:rsidR="00CE61DF" w:rsidRPr="00D874C5" w:rsidRDefault="00CE61DF" w:rsidP="00CE61DF">
      <w:pPr>
        <w:pStyle w:val="Standard"/>
      </w:pPr>
      <w:r w:rsidRPr="00D874C5">
        <w:t xml:space="preserve">Przykłady </w:t>
      </w:r>
      <w:r w:rsidRPr="00D874C5">
        <w:rPr>
          <w:b/>
        </w:rPr>
        <w:t>opisu prac pisanych alfabetem łacińskim</w:t>
      </w:r>
    </w:p>
    <w:p w:rsidR="00CE61DF" w:rsidRPr="00D874C5" w:rsidRDefault="00CE61DF" w:rsidP="00CE61DF">
      <w:pPr>
        <w:pStyle w:val="Standard"/>
        <w:rPr>
          <w:b/>
          <w:sz w:val="16"/>
          <w:szCs w:val="16"/>
        </w:rPr>
      </w:pPr>
    </w:p>
    <w:p w:rsidR="00CE61DF" w:rsidRPr="00D874C5" w:rsidRDefault="00CE61DF" w:rsidP="00CE61DF">
      <w:pPr>
        <w:pStyle w:val="Standard"/>
        <w:autoSpaceDE w:val="0"/>
      </w:pPr>
      <w:r w:rsidRPr="00D874C5">
        <w:rPr>
          <w:sz w:val="20"/>
          <w:szCs w:val="20"/>
        </w:rPr>
        <w:t xml:space="preserve">a) </w:t>
      </w:r>
      <w:r w:rsidRPr="00D874C5">
        <w:rPr>
          <w:rFonts w:eastAsia="TimesNewRomanPSMT, 'MS Mincho'"/>
          <w:sz w:val="20"/>
          <w:szCs w:val="20"/>
          <w:u w:val="single"/>
        </w:rPr>
        <w:t>typowa publikacja książkowa jednego autora</w:t>
      </w:r>
      <w:r w:rsidRPr="00D874C5">
        <w:rPr>
          <w:rFonts w:eastAsia="TimesNewRomanPSMT, 'MS Mincho'"/>
          <w:sz w:val="20"/>
          <w:szCs w:val="20"/>
        </w:rPr>
        <w:t>:</w:t>
      </w:r>
    </w:p>
    <w:p w:rsidR="00CE61DF" w:rsidRPr="00D874C5" w:rsidRDefault="00CE61DF" w:rsidP="00CE61DF">
      <w:pPr>
        <w:pStyle w:val="Standard"/>
        <w:ind w:left="709" w:hanging="709"/>
      </w:pPr>
      <w:r w:rsidRPr="00D874C5">
        <w:t xml:space="preserve">Kozłowska 2007 </w:t>
      </w:r>
      <w:r w:rsidRPr="00D874C5">
        <w:rPr>
          <w:rFonts w:eastAsia="TimesNewRomanPSMT, 'MS Mincho'"/>
        </w:rPr>
        <w:t>– Kozłowska Z. O przekładzie tekstu naukowego (na materiale tekstów językoznawczych). Wyd. 2 zmienione. Warszawa: WUW, 2007.</w:t>
      </w:r>
    </w:p>
    <w:p w:rsidR="00CE61DF" w:rsidRPr="00D874C5" w:rsidRDefault="00CE61DF" w:rsidP="00CE61DF">
      <w:pPr>
        <w:pStyle w:val="Standard"/>
        <w:autoSpaceDE w:val="0"/>
        <w:rPr>
          <w:rFonts w:eastAsia="TimesNewRomanPSMT, 'MS Mincho'"/>
        </w:rPr>
      </w:pPr>
    </w:p>
    <w:p w:rsidR="00CE61DF" w:rsidRPr="00D874C5" w:rsidRDefault="00CE61DF" w:rsidP="00CE61DF">
      <w:pPr>
        <w:pStyle w:val="Standard"/>
        <w:autoSpaceDE w:val="0"/>
        <w:rPr>
          <w:rFonts w:eastAsia="TimesNewRomanPSMT, 'MS Mincho'"/>
          <w:sz w:val="20"/>
          <w:szCs w:val="20"/>
          <w:u w:val="single"/>
        </w:rPr>
      </w:pPr>
      <w:r w:rsidRPr="00D874C5">
        <w:rPr>
          <w:rFonts w:eastAsia="TimesNewRomanPSMT, 'MS Mincho'"/>
          <w:sz w:val="20"/>
          <w:szCs w:val="20"/>
          <w:u w:val="single"/>
        </w:rPr>
        <w:t>b) publikacja dwu lub więcej autorów</w:t>
      </w:r>
    </w:p>
    <w:p w:rsidR="00CE61DF" w:rsidRPr="00D874C5" w:rsidRDefault="00CE61DF" w:rsidP="00CE61DF">
      <w:pPr>
        <w:pStyle w:val="Standard"/>
        <w:ind w:left="709" w:hanging="709"/>
      </w:pPr>
      <w:r w:rsidRPr="00D874C5">
        <w:t xml:space="preserve">Markiewicz, Romanowski 2005 </w:t>
      </w:r>
      <w:r w:rsidRPr="00D874C5">
        <w:rPr>
          <w:rFonts w:eastAsia="TimesNewRomanPSMT, 'MS Mincho'"/>
        </w:rPr>
        <w:t xml:space="preserve">– </w:t>
      </w:r>
      <w:r w:rsidRPr="00D874C5">
        <w:t>Markiewicz H., Romanowski A. Skrzydlate słowa. Wielki słownik cytatów polskich i obcych. Kraków: Wydawnictwo Literackie, 2005.</w:t>
      </w:r>
    </w:p>
    <w:p w:rsidR="00CE61DF" w:rsidRPr="00D874C5" w:rsidRDefault="00CE61DF" w:rsidP="00CE61DF">
      <w:pPr>
        <w:pStyle w:val="Standard"/>
        <w:autoSpaceDE w:val="0"/>
        <w:rPr>
          <w:rFonts w:eastAsia="TimesNewRomanPSMT, 'MS Mincho'"/>
        </w:rPr>
      </w:pPr>
    </w:p>
    <w:p w:rsidR="00CE61DF" w:rsidRPr="00D874C5" w:rsidRDefault="00CE61DF" w:rsidP="00CE61DF">
      <w:pPr>
        <w:pStyle w:val="Standard"/>
        <w:autoSpaceDE w:val="0"/>
      </w:pPr>
      <w:r w:rsidRPr="00D874C5">
        <w:rPr>
          <w:rFonts w:eastAsia="TimesNewRomanPSMT, 'MS Mincho'"/>
          <w:sz w:val="20"/>
          <w:szCs w:val="20"/>
          <w:u w:val="single"/>
        </w:rPr>
        <w:t>c) dwie publikacje książkowe jednego autora wydane w tym samym roku</w:t>
      </w:r>
      <w:r w:rsidRPr="00D874C5">
        <w:rPr>
          <w:rFonts w:eastAsia="TimesNewRomanPSMT, 'MS Mincho'"/>
        </w:rPr>
        <w:t>:</w:t>
      </w:r>
    </w:p>
    <w:p w:rsidR="00CE61DF" w:rsidRPr="00D874C5" w:rsidRDefault="00CE61DF" w:rsidP="00CE61DF">
      <w:pPr>
        <w:pStyle w:val="Standard"/>
        <w:ind w:left="709" w:hanging="709"/>
      </w:pPr>
      <w:r w:rsidRPr="00D874C5">
        <w:rPr>
          <w:lang w:val="en-US"/>
        </w:rPr>
        <w:t>Hejwowski 2004a</w:t>
      </w:r>
      <w:r w:rsidRPr="00D874C5">
        <w:rPr>
          <w:rFonts w:eastAsia="TimesNewRomanPSMT, 'MS Mincho'"/>
          <w:lang w:val="en-US"/>
        </w:rPr>
        <w:t xml:space="preserve"> –</w:t>
      </w:r>
      <w:r w:rsidRPr="00D874C5">
        <w:rPr>
          <w:lang w:val="en-US"/>
        </w:rPr>
        <w:t xml:space="preserve"> Hejwowski K. </w:t>
      </w:r>
      <w:r w:rsidRPr="00D874C5">
        <w:rPr>
          <w:iCs/>
          <w:lang w:val="en-US"/>
        </w:rPr>
        <w:t>Translation: A Cognitive-communicative Approach.</w:t>
      </w:r>
      <w:r w:rsidRPr="00D874C5">
        <w:rPr>
          <w:i/>
          <w:iCs/>
          <w:lang w:val="en-US"/>
        </w:rPr>
        <w:t xml:space="preserve"> </w:t>
      </w:r>
      <w:r w:rsidRPr="00D874C5">
        <w:t>Olecko: Wydawnictwo Wszechnicy Mazurskiej, 2004.</w:t>
      </w:r>
    </w:p>
    <w:p w:rsidR="00CE61DF" w:rsidRPr="00D874C5" w:rsidRDefault="00CE61DF" w:rsidP="00CE61DF">
      <w:pPr>
        <w:pStyle w:val="Standard"/>
        <w:ind w:left="709" w:hanging="709"/>
      </w:pPr>
      <w:r w:rsidRPr="00D874C5">
        <w:t>Hejwowski 2004b</w:t>
      </w:r>
      <w:r w:rsidRPr="00D874C5">
        <w:rPr>
          <w:rFonts w:eastAsia="TimesNewRomanPSMT, 'MS Mincho'"/>
        </w:rPr>
        <w:t xml:space="preserve"> –</w:t>
      </w:r>
      <w:r w:rsidRPr="00D874C5">
        <w:t xml:space="preserve"> Hejwowski K. </w:t>
      </w:r>
      <w:r w:rsidRPr="00D874C5">
        <w:rPr>
          <w:iCs/>
        </w:rPr>
        <w:t>Kognitywno-komunikacyjna teoria przekładu.</w:t>
      </w:r>
      <w:r w:rsidRPr="00D874C5">
        <w:rPr>
          <w:i/>
          <w:iCs/>
        </w:rPr>
        <w:t xml:space="preserve"> </w:t>
      </w:r>
      <w:r w:rsidRPr="00D874C5">
        <w:t>Warszawa: PWN, 2004.</w:t>
      </w:r>
    </w:p>
    <w:p w:rsidR="00CE61DF" w:rsidRPr="00D874C5" w:rsidRDefault="00CE61DF" w:rsidP="00CE61DF">
      <w:pPr>
        <w:pStyle w:val="Standard"/>
        <w:autoSpaceDE w:val="0"/>
        <w:rPr>
          <w:rFonts w:eastAsia="TimesNewRomanPSMT, 'MS Mincho'"/>
        </w:rPr>
      </w:pPr>
    </w:p>
    <w:p w:rsidR="00CE61DF" w:rsidRPr="00D874C5" w:rsidRDefault="00CE61DF" w:rsidP="00CE61DF">
      <w:pPr>
        <w:pStyle w:val="Standard"/>
        <w:autoSpaceDE w:val="0"/>
        <w:rPr>
          <w:rFonts w:eastAsia="TimesNewRomanPSMT, 'MS Mincho'"/>
          <w:sz w:val="20"/>
          <w:szCs w:val="20"/>
          <w:u w:val="single"/>
        </w:rPr>
      </w:pPr>
      <w:r w:rsidRPr="00D874C5">
        <w:rPr>
          <w:rFonts w:eastAsia="TimesNewRomanPSMT, 'MS Mincho'"/>
          <w:sz w:val="20"/>
          <w:szCs w:val="20"/>
          <w:u w:val="single"/>
        </w:rPr>
        <w:t>d) artykuł w publikacji książkowej:</w:t>
      </w:r>
    </w:p>
    <w:p w:rsidR="00CE61DF" w:rsidRPr="00D874C5" w:rsidRDefault="00CE61DF" w:rsidP="00CE61DF">
      <w:pPr>
        <w:pStyle w:val="Standard"/>
        <w:ind w:left="709" w:hanging="709"/>
      </w:pPr>
      <w:r w:rsidRPr="00D874C5">
        <w:rPr>
          <w:rFonts w:eastAsia="TimesNewRomanPSMT, 'MS Mincho'"/>
        </w:rPr>
        <w:t>Dobrzyńska 2001 –</w:t>
      </w:r>
      <w:r w:rsidRPr="00D874C5">
        <w:t xml:space="preserve"> </w:t>
      </w:r>
      <w:r w:rsidRPr="00D874C5">
        <w:rPr>
          <w:rFonts w:eastAsia="TimesNewRomanPSMT, 'MS Mincho'"/>
        </w:rPr>
        <w:t xml:space="preserve">Dobrzyńska T. </w:t>
      </w:r>
      <w:r w:rsidRPr="00D874C5">
        <w:rPr>
          <w:rFonts w:eastAsia="TimesNewRomanPSMT, 'MS Mincho'"/>
          <w:iCs/>
        </w:rPr>
        <w:t>Od niespójności do (super)koherencji</w:t>
      </w:r>
      <w:r w:rsidRPr="00D874C5">
        <w:rPr>
          <w:rFonts w:eastAsia="TimesNewRomanPSMT, 'MS Mincho'"/>
        </w:rPr>
        <w:t xml:space="preserve">. </w:t>
      </w:r>
      <w:r w:rsidRPr="00D874C5">
        <w:rPr>
          <w:rFonts w:eastAsia="TimesNewRomanPSMT, 'MS Mincho'"/>
          <w:iCs/>
        </w:rPr>
        <w:t>Rola metatekstu w utworze literackim</w:t>
      </w:r>
      <w:r w:rsidRPr="00D874C5">
        <w:rPr>
          <w:rFonts w:eastAsia="TimesNewRomanPSMT, 'MS Mincho'"/>
          <w:i/>
          <w:iCs/>
        </w:rPr>
        <w:t xml:space="preserve"> //</w:t>
      </w:r>
      <w:r w:rsidRPr="00D874C5">
        <w:rPr>
          <w:rFonts w:eastAsia="TimesNewRomanPSMT, 'MS Mincho'"/>
        </w:rPr>
        <w:t xml:space="preserve"> </w:t>
      </w:r>
      <w:r w:rsidRPr="00D874C5">
        <w:rPr>
          <w:rFonts w:eastAsia="TimesNewRomanPSMT, 'MS Mincho'"/>
          <w:iCs/>
        </w:rPr>
        <w:t>Semantyka tekstu artystycznego / Pod red. A.</w:t>
      </w:r>
      <w:r w:rsidRPr="00D874C5">
        <w:rPr>
          <w:rFonts w:eastAsia="TimesNewRomanPSMT, 'MS Mincho'"/>
        </w:rPr>
        <w:t xml:space="preserve"> Gajdzińskiej, R. Tokarskiego. Lublin: Wydawnictwo Uniwersytetu Marii Curie-Skłodowskiej, 2001. S. 45-57.</w:t>
      </w:r>
    </w:p>
    <w:p w:rsidR="00CE61DF" w:rsidRPr="00D874C5" w:rsidRDefault="00CE61DF" w:rsidP="00CE61DF">
      <w:pPr>
        <w:pStyle w:val="Standard"/>
        <w:autoSpaceDE w:val="0"/>
        <w:rPr>
          <w:rFonts w:eastAsia="TimesNewRomanPSMT, 'MS Mincho'"/>
        </w:rPr>
      </w:pPr>
    </w:p>
    <w:p w:rsidR="00CE61DF" w:rsidRPr="00D874C5" w:rsidRDefault="00CE61DF" w:rsidP="00CE61DF">
      <w:pPr>
        <w:pStyle w:val="Standard"/>
        <w:autoSpaceDE w:val="0"/>
        <w:rPr>
          <w:rFonts w:eastAsia="TimesNewRomanPSMT, 'MS Mincho'"/>
          <w:sz w:val="20"/>
          <w:szCs w:val="20"/>
          <w:u w:val="single"/>
        </w:rPr>
      </w:pPr>
      <w:r w:rsidRPr="00D874C5">
        <w:rPr>
          <w:rFonts w:eastAsia="TimesNewRomanPSMT, 'MS Mincho'"/>
          <w:sz w:val="20"/>
          <w:szCs w:val="20"/>
          <w:u w:val="single"/>
        </w:rPr>
        <w:t>e) artykuł w czasopiśmie:</w:t>
      </w:r>
    </w:p>
    <w:p w:rsidR="00CE61DF" w:rsidRPr="00D874C5" w:rsidRDefault="00CE61DF" w:rsidP="00CE61DF">
      <w:pPr>
        <w:pStyle w:val="Standard"/>
        <w:ind w:left="709" w:hanging="709"/>
      </w:pPr>
      <w:r w:rsidRPr="00D874C5">
        <w:t xml:space="preserve">Łazarczyk 1978 </w:t>
      </w:r>
      <w:r w:rsidRPr="00D874C5">
        <w:rPr>
          <w:rFonts w:eastAsia="TimesNewRomanPSMT, 'MS Mincho'"/>
        </w:rPr>
        <w:t>–</w:t>
      </w:r>
      <w:r w:rsidRPr="00D874C5">
        <w:t xml:space="preserve"> Łazarczyk B. </w:t>
      </w:r>
      <w:r w:rsidRPr="00D874C5">
        <w:rPr>
          <w:iCs/>
        </w:rPr>
        <w:t xml:space="preserve">Wybrane problemy metodologiczne i teoretyczne współczesnej nauki o przekładzie // </w:t>
      </w:r>
      <w:r w:rsidRPr="00D874C5">
        <w:t>Przegląd Humanistyczny. 1978. Nr 2. S. 68-80.</w:t>
      </w:r>
    </w:p>
    <w:p w:rsidR="00CE61DF" w:rsidRPr="00D874C5" w:rsidRDefault="00CE61DF" w:rsidP="00CE61DF">
      <w:pPr>
        <w:pStyle w:val="Standard"/>
        <w:ind w:left="709" w:hanging="709"/>
      </w:pPr>
    </w:p>
    <w:p w:rsidR="00CE61DF" w:rsidRPr="00D874C5" w:rsidRDefault="00CE61DF" w:rsidP="00CE61DF">
      <w:pPr>
        <w:pStyle w:val="Standard"/>
        <w:rPr>
          <w:rFonts w:eastAsia="TimesNewRomanPSMT, 'MS Mincho'"/>
          <w:sz w:val="20"/>
          <w:szCs w:val="20"/>
          <w:u w:val="single"/>
        </w:rPr>
      </w:pPr>
      <w:r w:rsidRPr="00D874C5">
        <w:rPr>
          <w:rFonts w:eastAsia="TimesNewRomanPSMT, 'MS Mincho'"/>
          <w:sz w:val="20"/>
          <w:szCs w:val="20"/>
          <w:u w:val="single"/>
        </w:rPr>
        <w:t>f) zbiór artykułów:</w:t>
      </w:r>
    </w:p>
    <w:p w:rsidR="00CE61DF" w:rsidRPr="00D874C5" w:rsidRDefault="00CE61DF" w:rsidP="00CE61DF">
      <w:pPr>
        <w:pStyle w:val="Standard"/>
        <w:ind w:left="709" w:hanging="709"/>
        <w:rPr>
          <w:rFonts w:eastAsia="TimesNewRomanPSMT, 'MS Mincho'"/>
        </w:rPr>
      </w:pPr>
      <w:r w:rsidRPr="00D874C5">
        <w:rPr>
          <w:rFonts w:eastAsia="TimesNewRomanPSMT, 'MS Mincho'"/>
        </w:rPr>
        <w:t>Dąbrowska, Kubiński 2003 – Akwizycja języka w świetle językoznawstwa kognitywnego / Red. E. Dąbrowska, W. Kubiński. Kraków: Universitas, 2003.</w:t>
      </w:r>
    </w:p>
    <w:p w:rsidR="00CE61DF" w:rsidRPr="00D874C5" w:rsidRDefault="00CE61DF" w:rsidP="00CE61DF">
      <w:pPr>
        <w:pStyle w:val="Standard"/>
        <w:rPr>
          <w:rFonts w:eastAsia="TimesNewRomanPSMT, 'MS Mincho'"/>
        </w:rPr>
      </w:pPr>
    </w:p>
    <w:p w:rsidR="00CE61DF" w:rsidRPr="00D874C5" w:rsidRDefault="00CE61DF" w:rsidP="00CE61DF">
      <w:pPr>
        <w:pStyle w:val="Standard"/>
        <w:rPr>
          <w:rFonts w:eastAsia="TimesNewRomanPSMT, 'MS Mincho'"/>
          <w:sz w:val="20"/>
          <w:szCs w:val="20"/>
          <w:u w:val="single"/>
        </w:rPr>
      </w:pPr>
      <w:r w:rsidRPr="00D874C5">
        <w:rPr>
          <w:rFonts w:eastAsia="TimesNewRomanPSMT, 'MS Mincho'"/>
          <w:sz w:val="20"/>
          <w:szCs w:val="20"/>
          <w:u w:val="single"/>
        </w:rPr>
        <w:t>g) strona internetowa:</w:t>
      </w:r>
    </w:p>
    <w:p w:rsidR="00CE61DF" w:rsidRPr="00D874C5" w:rsidRDefault="00CE61DF" w:rsidP="00CE61DF">
      <w:pPr>
        <w:pStyle w:val="Standard"/>
        <w:ind w:left="718" w:hanging="734"/>
      </w:pPr>
      <w:r w:rsidRPr="00D874C5">
        <w:t xml:space="preserve">Stalmaszczyk 2000 </w:t>
      </w:r>
      <w:r w:rsidRPr="00D874C5">
        <w:rPr>
          <w:rFonts w:eastAsia="TimesNewRomanPSMT, 'MS Mincho'"/>
        </w:rPr>
        <w:t>– Stalmaszczyk P. Problemy z nazwami // Przekładając nieprzekładalne / Pod red. W. Kubińskiego, O. Kubińskiej i T. Z. Wolańskiego. Gdańsk: Wydawnictwo Uniwersytetu Gdańskiego, 2000. S. 138-147. URL:</w:t>
      </w:r>
      <w:r w:rsidRPr="00D874C5">
        <w:t xml:space="preserve"> </w:t>
      </w:r>
      <w:hyperlink r:id="rId9" w:history="1">
        <w:r w:rsidRPr="00D874C5">
          <w:rPr>
            <w:rStyle w:val="Internetlink"/>
            <w:rFonts w:eastAsia="TimesNewRomanPSMT, 'MS Mincho'"/>
            <w:color w:val="auto"/>
          </w:rPr>
          <w:t>http://www.fil.ug.edu.pl/upload/files/104/przedkladajac.pdf</w:t>
        </w:r>
      </w:hyperlink>
      <w:r w:rsidRPr="00D874C5">
        <w:rPr>
          <w:rFonts w:eastAsia="TimesNewRomanPSMT, 'MS Mincho'"/>
        </w:rPr>
        <w:t xml:space="preserve"> (data dostępu: 12.03.2012).</w:t>
      </w:r>
    </w:p>
    <w:p w:rsidR="00CE61DF" w:rsidRPr="00D874C5" w:rsidRDefault="00CE61DF" w:rsidP="00CE61DF">
      <w:pPr>
        <w:pStyle w:val="Standard"/>
        <w:pageBreakBefore/>
        <w:ind w:firstLine="539"/>
        <w:jc w:val="center"/>
        <w:rPr>
          <w:b/>
          <w:bCs/>
          <w:sz w:val="28"/>
          <w:szCs w:val="28"/>
        </w:rPr>
      </w:pPr>
      <w:r w:rsidRPr="00D874C5">
        <w:rPr>
          <w:b/>
          <w:bCs/>
          <w:sz w:val="28"/>
          <w:szCs w:val="28"/>
        </w:rPr>
        <w:lastRenderedPageBreak/>
        <w:t>Załącznik 6</w:t>
      </w:r>
    </w:p>
    <w:p w:rsidR="00CE61DF" w:rsidRPr="00D874C5" w:rsidRDefault="00CE61DF" w:rsidP="00CE61DF">
      <w:pPr>
        <w:pStyle w:val="Standard"/>
        <w:ind w:firstLine="539"/>
        <w:jc w:val="center"/>
        <w:rPr>
          <w:b/>
          <w:bCs/>
          <w:sz w:val="28"/>
          <w:szCs w:val="28"/>
        </w:rPr>
      </w:pPr>
      <w:r w:rsidRPr="00D874C5">
        <w:rPr>
          <w:b/>
          <w:bCs/>
          <w:sz w:val="28"/>
          <w:szCs w:val="28"/>
        </w:rPr>
        <w:t>Wzory odwołań</w:t>
      </w:r>
      <w:r w:rsidR="00BA513F" w:rsidRPr="00D874C5">
        <w:rPr>
          <w:b/>
          <w:bCs/>
          <w:sz w:val="28"/>
          <w:szCs w:val="28"/>
        </w:rPr>
        <w:t xml:space="preserve"> </w:t>
      </w:r>
      <w:r w:rsidRPr="00D874C5">
        <w:rPr>
          <w:b/>
          <w:bCs/>
          <w:sz w:val="28"/>
          <w:szCs w:val="28"/>
        </w:rPr>
        <w:t>bibliograficznych</w:t>
      </w:r>
    </w:p>
    <w:p w:rsidR="00CE61DF" w:rsidRPr="00D874C5" w:rsidRDefault="00CE61DF" w:rsidP="00CE61DF">
      <w:pPr>
        <w:pStyle w:val="Standard"/>
        <w:jc w:val="both"/>
        <w:rPr>
          <w:b/>
          <w:bCs/>
          <w:sz w:val="28"/>
          <w:szCs w:val="28"/>
          <w:u w:val="single"/>
        </w:rPr>
      </w:pPr>
    </w:p>
    <w:p w:rsidR="00CE61DF" w:rsidRPr="00D874C5" w:rsidRDefault="00CE61DF" w:rsidP="00CE61DF">
      <w:pPr>
        <w:pStyle w:val="Standard"/>
        <w:jc w:val="both"/>
        <w:rPr>
          <w:u w:val="single"/>
        </w:rPr>
      </w:pPr>
    </w:p>
    <w:p w:rsidR="00CE61DF" w:rsidRPr="00D874C5" w:rsidRDefault="00CE61DF" w:rsidP="00CE61DF">
      <w:pPr>
        <w:pStyle w:val="Standard"/>
        <w:jc w:val="both"/>
      </w:pPr>
      <w:r w:rsidRPr="00D874C5">
        <w:t>Cytaty w pracy nie mogą być zbyt długie (np. cytaty poezji nie przekraczają na ogół jednej strofy lub sześciu wierszy, chyba że wymagają tego względy merytoryczne, np. analizowany jest podział na strofy). W wypadku powoływania się na prace teoretyczne nie należy cytować zbyt długich fragmentów, tylko streszczać je lub parafrazować własnymi słowami.</w:t>
      </w:r>
    </w:p>
    <w:p w:rsidR="00CE61DF" w:rsidRPr="00D874C5" w:rsidRDefault="00CE61DF" w:rsidP="00CE61DF">
      <w:pPr>
        <w:pStyle w:val="Standard"/>
        <w:ind w:left="720"/>
        <w:jc w:val="both"/>
      </w:pPr>
    </w:p>
    <w:p w:rsidR="00CE61DF" w:rsidRPr="00D874C5" w:rsidRDefault="00CE61DF" w:rsidP="00CE61DF">
      <w:pPr>
        <w:pStyle w:val="Standard"/>
        <w:jc w:val="both"/>
      </w:pPr>
      <w:r w:rsidRPr="00D874C5">
        <w:t>Odwołania bibliograficzne w tekście pracy można podawać w nawiasie według podanego niżej wzoru (nazwisko autora, data wydania publikacji i strona, z której pochodzi cytat).</w:t>
      </w:r>
    </w:p>
    <w:p w:rsidR="00CE61DF" w:rsidRPr="00D874C5" w:rsidRDefault="00CE61DF" w:rsidP="00CE61DF">
      <w:pPr>
        <w:pStyle w:val="Standard"/>
        <w:jc w:val="both"/>
      </w:pPr>
    </w:p>
    <w:p w:rsidR="00CE61DF" w:rsidRPr="00D874C5" w:rsidRDefault="00CE61DF" w:rsidP="00CE61DF">
      <w:pPr>
        <w:pStyle w:val="Standard"/>
        <w:ind w:left="539" w:right="590"/>
        <w:jc w:val="both"/>
        <w:rPr>
          <w:lang w:val="en-US"/>
        </w:rPr>
      </w:pPr>
      <w:r w:rsidRPr="00D874C5">
        <w:rPr>
          <w:lang w:val="en-US"/>
        </w:rPr>
        <w:t>This reflects the general attitude of integrationalism that treats “language as manifested in a complex of human abilities and activities that are all integrated in social interaction” (Harris 1987: 132).</w:t>
      </w:r>
    </w:p>
    <w:p w:rsidR="00CE61DF" w:rsidRPr="00D874C5" w:rsidRDefault="00CE61DF" w:rsidP="00CE61DF">
      <w:pPr>
        <w:pStyle w:val="Standard"/>
        <w:ind w:left="539" w:right="590" w:firstLine="357"/>
        <w:jc w:val="both"/>
        <w:rPr>
          <w:lang w:val="en-US"/>
        </w:rPr>
      </w:pPr>
    </w:p>
    <w:p w:rsidR="00CE61DF" w:rsidRPr="00D874C5" w:rsidRDefault="00CE61DF" w:rsidP="00CE61DF">
      <w:pPr>
        <w:pStyle w:val="Standard"/>
        <w:ind w:left="539" w:right="590"/>
        <w:jc w:val="both"/>
        <w:rPr>
          <w:lang w:val="en-US"/>
        </w:rPr>
      </w:pPr>
      <w:r w:rsidRPr="00D874C5">
        <w:rPr>
          <w:lang w:val="en-US"/>
        </w:rPr>
        <w:t>The author postulates realistic approach to language investigation, one that does not conform to fallacies, illusions or long-lived myths about language (Halliday 1999, 2002, 2004).</w:t>
      </w:r>
    </w:p>
    <w:p w:rsidR="00CE61DF" w:rsidRPr="00D874C5" w:rsidRDefault="00CE61DF" w:rsidP="00CE61DF">
      <w:pPr>
        <w:pStyle w:val="Standard"/>
        <w:ind w:left="539" w:right="590" w:firstLine="357"/>
        <w:jc w:val="both"/>
        <w:rPr>
          <w:lang w:val="en-US"/>
        </w:rPr>
      </w:pPr>
    </w:p>
    <w:p w:rsidR="00CE61DF" w:rsidRPr="00D874C5" w:rsidRDefault="00CE61DF" w:rsidP="00CE61DF">
      <w:pPr>
        <w:pStyle w:val="Standard"/>
        <w:ind w:left="539" w:right="590"/>
        <w:jc w:val="both"/>
        <w:rPr>
          <w:lang w:val="en-US"/>
        </w:rPr>
      </w:pPr>
      <w:r w:rsidRPr="00D874C5">
        <w:rPr>
          <w:lang w:val="en-GB"/>
        </w:rPr>
        <w:t>Additional input, relevant here, has been provided by research conducted within the cognitive framework of analysis</w:t>
      </w:r>
      <w:r w:rsidRPr="00D874C5">
        <w:rPr>
          <w:i/>
          <w:lang w:val="en-GB"/>
        </w:rPr>
        <w:t xml:space="preserve"> </w:t>
      </w:r>
      <w:r w:rsidRPr="00D874C5">
        <w:rPr>
          <w:lang w:val="en-GB"/>
        </w:rPr>
        <w:t>(Meyer 1991, Paraday 1998, Sellkow 2000, Warner 2008).</w:t>
      </w:r>
    </w:p>
    <w:p w:rsidR="00CE61DF" w:rsidRPr="00D874C5" w:rsidRDefault="00CE61DF" w:rsidP="00CE61DF">
      <w:pPr>
        <w:pStyle w:val="Standard"/>
        <w:ind w:left="539" w:right="590"/>
        <w:jc w:val="both"/>
        <w:rPr>
          <w:lang w:val="en-US"/>
        </w:rPr>
      </w:pPr>
    </w:p>
    <w:p w:rsidR="00CE61DF" w:rsidRPr="00D874C5" w:rsidRDefault="00CE61DF" w:rsidP="00CE61DF">
      <w:pPr>
        <w:pStyle w:val="Standard"/>
        <w:jc w:val="both"/>
      </w:pPr>
      <w:r w:rsidRPr="00D874C5">
        <w:t>W języku rosyjskim: odnośniki, odsyłacze – identycznie jak w wersji angielskiej; jedna tylko uwaga – nazwiska obce w tekście zwartym rosyjskim z odsyłaczem, np.:</w:t>
      </w:r>
    </w:p>
    <w:p w:rsidR="00CE61DF" w:rsidRPr="00D874C5" w:rsidRDefault="00CE61DF" w:rsidP="00CE61DF">
      <w:pPr>
        <w:pStyle w:val="Standard"/>
        <w:jc w:val="both"/>
      </w:pPr>
      <w:r w:rsidRPr="00D874C5">
        <w:rPr>
          <w:lang w:val="ru-RU"/>
        </w:rPr>
        <w:t>Дж. Кэтфорд приводит в каяестве примера следующее предложение: (...) В</w:t>
      </w:r>
      <w:r w:rsidRPr="00D874C5">
        <w:t xml:space="preserve"> </w:t>
      </w:r>
      <w:r w:rsidRPr="00D874C5">
        <w:rPr>
          <w:lang w:val="ru-RU"/>
        </w:rPr>
        <w:t>таких</w:t>
      </w:r>
      <w:r w:rsidRPr="00D874C5">
        <w:t xml:space="preserve"> </w:t>
      </w:r>
      <w:r w:rsidRPr="00D874C5">
        <w:rPr>
          <w:lang w:val="ru-RU"/>
        </w:rPr>
        <w:t>случаях</w:t>
      </w:r>
      <w:r w:rsidRPr="00D874C5">
        <w:t xml:space="preserve"> </w:t>
      </w:r>
      <w:r w:rsidRPr="00D874C5">
        <w:rPr>
          <w:lang w:val="ru-RU"/>
        </w:rPr>
        <w:t>необходим</w:t>
      </w:r>
      <w:r w:rsidRPr="00D874C5">
        <w:t xml:space="preserve"> </w:t>
      </w:r>
      <w:r w:rsidRPr="00D874C5">
        <w:rPr>
          <w:lang w:val="ru-RU"/>
        </w:rPr>
        <w:t>комментарий</w:t>
      </w:r>
      <w:r w:rsidRPr="00D874C5">
        <w:t xml:space="preserve"> </w:t>
      </w:r>
      <w:r w:rsidRPr="00D874C5">
        <w:rPr>
          <w:lang w:val="ru-RU"/>
        </w:rPr>
        <w:t>переводчика</w:t>
      </w:r>
      <w:r w:rsidRPr="00D874C5">
        <w:t xml:space="preserve"> (Catford:1965: 100-102).</w:t>
      </w:r>
    </w:p>
    <w:p w:rsidR="00CE61DF" w:rsidRPr="00D874C5" w:rsidRDefault="00CE61DF" w:rsidP="00CE61DF">
      <w:pPr>
        <w:pStyle w:val="Standard"/>
        <w:jc w:val="both"/>
      </w:pPr>
    </w:p>
    <w:p w:rsidR="00CE61DF" w:rsidRPr="00D874C5" w:rsidRDefault="00CE61DF" w:rsidP="00CE61DF">
      <w:pPr>
        <w:pStyle w:val="Standard"/>
        <w:jc w:val="both"/>
      </w:pPr>
    </w:p>
    <w:p w:rsidR="00CE61DF" w:rsidRPr="00D874C5" w:rsidRDefault="00CE61DF" w:rsidP="00CE61DF">
      <w:pPr>
        <w:pStyle w:val="Standard"/>
        <w:jc w:val="both"/>
      </w:pPr>
      <w:r w:rsidRPr="00D874C5">
        <w:t>Dopuszczalne jest konsekwentne stosowanie innej konwencji, np. w przypisach na dole strony lub na końcu pracy (po wnioskach lub podsumowaniu).</w:t>
      </w:r>
    </w:p>
    <w:p w:rsidR="00CE61DF" w:rsidRPr="00D874C5" w:rsidRDefault="00CE61DF" w:rsidP="00CE61DF">
      <w:pPr>
        <w:pStyle w:val="Standard"/>
        <w:jc w:val="both"/>
        <w:rPr>
          <w:b/>
          <w:bCs/>
        </w:rPr>
      </w:pPr>
    </w:p>
    <w:p w:rsidR="00CE61DF" w:rsidRPr="00D874C5" w:rsidRDefault="00CE61DF" w:rsidP="00CE61DF">
      <w:pPr>
        <w:pStyle w:val="Standard"/>
        <w:pageBreakBefore/>
        <w:jc w:val="center"/>
        <w:rPr>
          <w:b/>
          <w:bCs/>
          <w:sz w:val="28"/>
          <w:szCs w:val="28"/>
        </w:rPr>
      </w:pPr>
      <w:r w:rsidRPr="00D874C5">
        <w:rPr>
          <w:b/>
          <w:bCs/>
          <w:sz w:val="28"/>
          <w:szCs w:val="28"/>
        </w:rPr>
        <w:lastRenderedPageBreak/>
        <w:t>Załącznik 7</w:t>
      </w:r>
    </w:p>
    <w:p w:rsidR="00CE61DF" w:rsidRPr="00D874C5" w:rsidRDefault="00CE61DF" w:rsidP="00CE61DF">
      <w:pPr>
        <w:pStyle w:val="Standard"/>
        <w:jc w:val="center"/>
        <w:rPr>
          <w:b/>
          <w:bCs/>
          <w:sz w:val="28"/>
          <w:szCs w:val="28"/>
        </w:rPr>
      </w:pPr>
      <w:r w:rsidRPr="00D874C5">
        <w:rPr>
          <w:b/>
          <w:bCs/>
          <w:sz w:val="28"/>
          <w:szCs w:val="28"/>
        </w:rPr>
        <w:t>Zalecenia formalno-edytorskie</w:t>
      </w:r>
    </w:p>
    <w:p w:rsidR="00CE61DF" w:rsidRPr="00D874C5" w:rsidRDefault="00CE61DF" w:rsidP="00CE61DF">
      <w:pPr>
        <w:pStyle w:val="Standard"/>
        <w:jc w:val="center"/>
        <w:rPr>
          <w:b/>
          <w:bCs/>
          <w:sz w:val="16"/>
          <w:szCs w:val="16"/>
        </w:rPr>
      </w:pPr>
    </w:p>
    <w:p w:rsidR="00CE61DF" w:rsidRPr="00D874C5" w:rsidRDefault="00CE61DF" w:rsidP="00CE61DF">
      <w:pPr>
        <w:pStyle w:val="Standard"/>
        <w:jc w:val="both"/>
      </w:pPr>
      <w:r w:rsidRPr="00D874C5">
        <w:t>Wskazane jest przestrzeganie następujących standardów edytorskich:</w:t>
      </w:r>
    </w:p>
    <w:p w:rsidR="00CE61DF" w:rsidRPr="00D874C5" w:rsidRDefault="00CE61DF" w:rsidP="00CE61DF">
      <w:pPr>
        <w:pStyle w:val="Standard"/>
        <w:widowControl w:val="0"/>
        <w:numPr>
          <w:ilvl w:val="0"/>
          <w:numId w:val="9"/>
        </w:numPr>
        <w:ind w:left="1080" w:hanging="360"/>
        <w:jc w:val="both"/>
      </w:pPr>
      <w:r w:rsidRPr="00D874C5">
        <w:t>format A4;</w:t>
      </w:r>
    </w:p>
    <w:p w:rsidR="00CE61DF" w:rsidRPr="00D874C5" w:rsidRDefault="00CE61DF" w:rsidP="00CE61DF">
      <w:pPr>
        <w:pStyle w:val="Standard"/>
        <w:widowControl w:val="0"/>
        <w:numPr>
          <w:ilvl w:val="0"/>
          <w:numId w:val="9"/>
        </w:numPr>
        <w:ind w:left="1080" w:hanging="360"/>
        <w:jc w:val="both"/>
      </w:pPr>
      <w:r w:rsidRPr="00D874C5">
        <w:t>edytor Word (w dowolnej wersji);</w:t>
      </w:r>
    </w:p>
    <w:p w:rsidR="00BB66E5" w:rsidRPr="00D874C5" w:rsidRDefault="00BB66E5" w:rsidP="00BB66E5">
      <w:pPr>
        <w:pStyle w:val="Standard"/>
        <w:widowControl w:val="0"/>
        <w:numPr>
          <w:ilvl w:val="0"/>
          <w:numId w:val="9"/>
        </w:numPr>
        <w:ind w:left="1080" w:hanging="360"/>
        <w:jc w:val="both"/>
      </w:pPr>
      <w:r w:rsidRPr="00D874C5">
        <w:t>wszystkie marginesy po 2,5 cm;</w:t>
      </w:r>
    </w:p>
    <w:p w:rsidR="00CE61DF" w:rsidRPr="00D874C5" w:rsidRDefault="00CE61DF" w:rsidP="00CE61DF">
      <w:pPr>
        <w:pStyle w:val="Standard"/>
        <w:widowControl w:val="0"/>
        <w:numPr>
          <w:ilvl w:val="0"/>
          <w:numId w:val="9"/>
        </w:numPr>
        <w:ind w:left="1080" w:hanging="360"/>
        <w:jc w:val="both"/>
      </w:pPr>
      <w:r w:rsidRPr="00D874C5">
        <w:t>czcionka: Times New Roman;</w:t>
      </w:r>
    </w:p>
    <w:p w:rsidR="00CE61DF" w:rsidRPr="00D874C5" w:rsidRDefault="00CE61DF" w:rsidP="00CE61DF">
      <w:pPr>
        <w:pStyle w:val="Standard"/>
        <w:widowControl w:val="0"/>
        <w:numPr>
          <w:ilvl w:val="0"/>
          <w:numId w:val="9"/>
        </w:numPr>
        <w:ind w:left="1080" w:hanging="360"/>
        <w:jc w:val="both"/>
      </w:pPr>
      <w:r w:rsidRPr="00D874C5">
        <w:t>wielkość czcionki: 12;</w:t>
      </w:r>
    </w:p>
    <w:p w:rsidR="00CE61DF" w:rsidRPr="00D874C5" w:rsidRDefault="00CE61DF" w:rsidP="00CE61DF">
      <w:pPr>
        <w:pStyle w:val="Standard"/>
        <w:widowControl w:val="0"/>
        <w:numPr>
          <w:ilvl w:val="0"/>
          <w:numId w:val="9"/>
        </w:numPr>
        <w:ind w:left="1080" w:hanging="360"/>
        <w:jc w:val="both"/>
      </w:pPr>
      <w:r w:rsidRPr="00D874C5">
        <w:t>odstęp między wierszami: 1,5;</w:t>
      </w:r>
    </w:p>
    <w:p w:rsidR="00CE61DF" w:rsidRPr="00D874C5" w:rsidRDefault="00CE61DF" w:rsidP="00CE61DF">
      <w:pPr>
        <w:pStyle w:val="Standard"/>
        <w:widowControl w:val="0"/>
        <w:numPr>
          <w:ilvl w:val="0"/>
          <w:numId w:val="9"/>
        </w:numPr>
        <w:ind w:left="1080" w:hanging="360"/>
        <w:jc w:val="both"/>
      </w:pPr>
      <w:r w:rsidRPr="00D874C5">
        <w:t>tekst pracy: wyjustowany (wyrównany do obu marginesów);</w:t>
      </w:r>
    </w:p>
    <w:p w:rsidR="00CE61DF" w:rsidRPr="00D874C5" w:rsidRDefault="00CE61DF" w:rsidP="00CE61DF">
      <w:pPr>
        <w:pStyle w:val="Standard"/>
        <w:widowControl w:val="0"/>
        <w:numPr>
          <w:ilvl w:val="0"/>
          <w:numId w:val="9"/>
        </w:numPr>
        <w:ind w:left="1080" w:hanging="360"/>
        <w:jc w:val="both"/>
      </w:pPr>
      <w:r w:rsidRPr="00D874C5">
        <w:t>dzielenie wyrazów przy przejściu do nowej linii (poprawne dla każdego języka);</w:t>
      </w:r>
    </w:p>
    <w:p w:rsidR="00CE61DF" w:rsidRPr="00D874C5" w:rsidRDefault="00CE61DF" w:rsidP="00CE61DF">
      <w:pPr>
        <w:pStyle w:val="Standard"/>
        <w:widowControl w:val="0"/>
        <w:numPr>
          <w:ilvl w:val="0"/>
          <w:numId w:val="9"/>
        </w:numPr>
        <w:ind w:left="1080" w:hanging="360"/>
        <w:jc w:val="both"/>
      </w:pPr>
      <w:r w:rsidRPr="00D874C5">
        <w:t>akapity: zaznaczone wcięciem od marginesu (bez zwiększenia odstępu między wierszami);</w:t>
      </w:r>
    </w:p>
    <w:p w:rsidR="00CE61DF" w:rsidRPr="00D874C5" w:rsidRDefault="00CE61DF" w:rsidP="00CE61DF">
      <w:pPr>
        <w:pStyle w:val="Standard"/>
        <w:widowControl w:val="0"/>
        <w:numPr>
          <w:ilvl w:val="0"/>
          <w:numId w:val="9"/>
        </w:numPr>
        <w:ind w:left="1080" w:hanging="360"/>
        <w:jc w:val="both"/>
      </w:pPr>
      <w:r w:rsidRPr="00D874C5">
        <w:t>numeracja stron: w stopce, wyrównana do prawego marginesu, rozpoczynająca się od pierwszej strony tekstu zasadniczego (z uwzględnieniem początkowych stron nienumerowanych);</w:t>
      </w:r>
    </w:p>
    <w:p w:rsidR="00CE61DF" w:rsidRPr="00D874C5" w:rsidRDefault="00CE61DF" w:rsidP="00CE61DF">
      <w:pPr>
        <w:pStyle w:val="Standard"/>
        <w:widowControl w:val="0"/>
        <w:numPr>
          <w:ilvl w:val="0"/>
          <w:numId w:val="9"/>
        </w:numPr>
        <w:ind w:left="1080" w:hanging="360"/>
        <w:jc w:val="both"/>
      </w:pPr>
      <w:r w:rsidRPr="00D874C5">
        <w:t>każdy rozdział rozpoczyna się na nowej stronie, podrozdziały kontynuowane są na stronie bieżącej;</w:t>
      </w:r>
    </w:p>
    <w:p w:rsidR="00CE61DF" w:rsidRPr="00D874C5" w:rsidRDefault="00CE61DF" w:rsidP="00CE61DF">
      <w:pPr>
        <w:pStyle w:val="Standard"/>
        <w:widowControl w:val="0"/>
        <w:numPr>
          <w:ilvl w:val="0"/>
          <w:numId w:val="9"/>
        </w:numPr>
        <w:ind w:left="1080" w:hanging="360"/>
        <w:jc w:val="both"/>
      </w:pPr>
      <w:r w:rsidRPr="00D874C5">
        <w:t>tytuły rozdziałów: pisane pogrubioną czcionką wielkości 14;</w:t>
      </w:r>
    </w:p>
    <w:p w:rsidR="00CE61DF" w:rsidRPr="00D874C5" w:rsidRDefault="00CE61DF" w:rsidP="00CE61DF">
      <w:pPr>
        <w:pStyle w:val="Standard"/>
        <w:widowControl w:val="0"/>
        <w:numPr>
          <w:ilvl w:val="0"/>
          <w:numId w:val="9"/>
        </w:numPr>
        <w:ind w:left="1080" w:hanging="360"/>
        <w:jc w:val="both"/>
      </w:pPr>
      <w:r w:rsidRPr="00D874C5">
        <w:t>tytuły podrozdziałów:</w:t>
      </w:r>
      <w:r w:rsidR="00BA513F" w:rsidRPr="00D874C5">
        <w:t xml:space="preserve"> </w:t>
      </w:r>
      <w:r w:rsidRPr="00D874C5">
        <w:t>pisane pogrubioną czcionką wielkości 12;</w:t>
      </w:r>
    </w:p>
    <w:p w:rsidR="00CE61DF" w:rsidRPr="00D874C5" w:rsidRDefault="00CE61DF" w:rsidP="00CE61DF">
      <w:pPr>
        <w:pStyle w:val="Standard"/>
        <w:widowControl w:val="0"/>
        <w:numPr>
          <w:ilvl w:val="0"/>
          <w:numId w:val="9"/>
        </w:numPr>
        <w:ind w:left="1080" w:hanging="360"/>
        <w:jc w:val="both"/>
      </w:pPr>
      <w:r w:rsidRPr="00D874C5">
        <w:t>po tytułach nie są stawiane kropki;</w:t>
      </w:r>
    </w:p>
    <w:p w:rsidR="00CE61DF" w:rsidRPr="00D874C5" w:rsidRDefault="00CE61DF" w:rsidP="00CE61DF">
      <w:pPr>
        <w:pStyle w:val="Standard"/>
        <w:widowControl w:val="0"/>
        <w:numPr>
          <w:ilvl w:val="0"/>
          <w:numId w:val="9"/>
        </w:numPr>
        <w:ind w:left="1080" w:hanging="360"/>
        <w:jc w:val="both"/>
      </w:pPr>
      <w:r w:rsidRPr="00D874C5">
        <w:t xml:space="preserve">powoływanie się w tekście na publikacje, materiały źródłowe, cytowanie: według </w:t>
      </w:r>
      <w:r w:rsidRPr="00D874C5">
        <w:rPr>
          <w:spacing w:val="-4"/>
        </w:rPr>
        <w:t xml:space="preserve">konwencji właściwych dla języka, w którym pisana jest praca (por. </w:t>
      </w:r>
      <w:r w:rsidRPr="00D874C5">
        <w:rPr>
          <w:b/>
          <w:spacing w:val="-4"/>
        </w:rPr>
        <w:t>ZAŁĄCZNIK 6</w:t>
      </w:r>
      <w:r w:rsidRPr="00D874C5">
        <w:rPr>
          <w:spacing w:val="-4"/>
        </w:rPr>
        <w:t>).</w:t>
      </w:r>
    </w:p>
    <w:p w:rsidR="00CE61DF" w:rsidRPr="00D874C5" w:rsidRDefault="00CE61DF" w:rsidP="00CE61DF">
      <w:pPr>
        <w:pStyle w:val="Standard"/>
        <w:jc w:val="both"/>
        <w:rPr>
          <w:spacing w:val="-4"/>
        </w:rPr>
      </w:pPr>
    </w:p>
    <w:p w:rsidR="00CE61DF" w:rsidRPr="00D874C5" w:rsidRDefault="00CE61DF" w:rsidP="00CE61DF">
      <w:pPr>
        <w:pStyle w:val="Standard"/>
        <w:jc w:val="both"/>
      </w:pPr>
    </w:p>
    <w:p w:rsidR="00CE61DF" w:rsidRPr="00D874C5" w:rsidRDefault="00C03BB2" w:rsidP="00CE61DF">
      <w:pPr>
        <w:pStyle w:val="Standard"/>
      </w:pPr>
      <w:r w:rsidRPr="00D874C5">
        <w:rPr>
          <w:noProof/>
        </w:rPr>
        <w:t>2020-03-20</w:t>
      </w:r>
    </w:p>
    <w:p w:rsidR="008A1EA8" w:rsidRPr="00D874C5" w:rsidRDefault="008A1EA8">
      <w:pPr>
        <w:pStyle w:val="Standard"/>
      </w:pPr>
    </w:p>
    <w:sectPr w:rsidR="008A1EA8" w:rsidRPr="00D874C5" w:rsidSect="008A1EA8">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3CD" w:rsidRDefault="00EC03CD" w:rsidP="008A1EA8">
      <w:r>
        <w:separator/>
      </w:r>
    </w:p>
  </w:endnote>
  <w:endnote w:type="continuationSeparator" w:id="0">
    <w:p w:rsidR="00EC03CD" w:rsidRDefault="00EC03CD" w:rsidP="008A1EA8">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MS Mincho'">
    <w:altName w:val="Times New Roman"/>
    <w:charset w:val="00"/>
    <w:family w:val="auto"/>
    <w:pitch w:val="default"/>
    <w:sig w:usb0="00000000" w:usb1="00000000" w:usb2="00000000" w:usb3="00000000" w:csb0="00000000" w:csb1="00000000"/>
  </w:font>
  <w:font w:name="TimesNewRomanPSMT, 'MS Mincho'">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3CD" w:rsidRDefault="00EC03CD" w:rsidP="008A1EA8">
      <w:r w:rsidRPr="008A1EA8">
        <w:rPr>
          <w:color w:val="000000"/>
        </w:rPr>
        <w:separator/>
      </w:r>
    </w:p>
  </w:footnote>
  <w:footnote w:type="continuationSeparator" w:id="0">
    <w:p w:rsidR="00EC03CD" w:rsidRDefault="00EC03CD" w:rsidP="008A1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99B"/>
    <w:multiLevelType w:val="hybridMultilevel"/>
    <w:tmpl w:val="3682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B6379"/>
    <w:multiLevelType w:val="multilevel"/>
    <w:tmpl w:val="CD468F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C661D71"/>
    <w:multiLevelType w:val="multilevel"/>
    <w:tmpl w:val="4B74222E"/>
    <w:styleLink w:val="WW8Num2"/>
    <w:lvl w:ilvl="0">
      <w:numFmt w:val="bullet"/>
      <w:lvlText w:val="-"/>
      <w:lvlJc w:val="left"/>
      <w:rPr>
        <w:rFonts w:ascii="Times New Roman" w:hAnsi="Times New Roman" w:cs="Times New Roman"/>
        <w:spacing w:val="-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19A5155"/>
    <w:multiLevelType w:val="hybridMultilevel"/>
    <w:tmpl w:val="B5DE8B26"/>
    <w:lvl w:ilvl="0" w:tplc="BAA02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A5521"/>
    <w:multiLevelType w:val="multilevel"/>
    <w:tmpl w:val="3DE4DE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97D2AB5"/>
    <w:multiLevelType w:val="multilevel"/>
    <w:tmpl w:val="36EC6B2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B2C5047"/>
    <w:multiLevelType w:val="hybridMultilevel"/>
    <w:tmpl w:val="B5DE8B26"/>
    <w:lvl w:ilvl="0" w:tplc="BAA02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54937"/>
    <w:multiLevelType w:val="multilevel"/>
    <w:tmpl w:val="09FC53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31D7539"/>
    <w:multiLevelType w:val="multilevel"/>
    <w:tmpl w:val="CA34E7D6"/>
    <w:styleLink w:val="WW8Num6"/>
    <w:lvl w:ilvl="0">
      <w:start w:val="1"/>
      <w:numFmt w:val="bullet"/>
      <w:lvlText w:val=""/>
      <w:lvlJc w:val="left"/>
      <w:rPr>
        <w:rFonts w:ascii="Symbol" w:hAnsi="Symbol" w:hint="default"/>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9">
    <w:nsid w:val="45341318"/>
    <w:multiLevelType w:val="multilevel"/>
    <w:tmpl w:val="799485AA"/>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8D42B00"/>
    <w:multiLevelType w:val="hybridMultilevel"/>
    <w:tmpl w:val="FA5C5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AA21CA"/>
    <w:multiLevelType w:val="hybridMultilevel"/>
    <w:tmpl w:val="0994B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2E1D36"/>
    <w:multiLevelType w:val="multilevel"/>
    <w:tmpl w:val="CAE8C39A"/>
    <w:styleLink w:val="WW8Num1"/>
    <w:lvl w:ilvl="0">
      <w:numFmt w:val="bullet"/>
      <w:lvlText w:val=""/>
      <w:lvlJc w:val="left"/>
      <w:rPr>
        <w:rFonts w:ascii="Wingdings 2" w:hAnsi="Wingdings 2"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E6E26B1"/>
    <w:multiLevelType w:val="multilevel"/>
    <w:tmpl w:val="1C1E0BEC"/>
    <w:styleLink w:val="WW8Num3"/>
    <w:lvl w:ilvl="0">
      <w:numFmt w:val="bullet"/>
      <w:lvlText w:val=""/>
      <w:lvlJc w:val="left"/>
      <w:rPr>
        <w:rFonts w:ascii="Wingdings 2" w:hAnsi="Wingdings 2" w:cs="Wingdings 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12"/>
  </w:num>
  <w:num w:numId="3">
    <w:abstractNumId w:val="8"/>
  </w:num>
  <w:num w:numId="4">
    <w:abstractNumId w:val="9"/>
  </w:num>
  <w:num w:numId="5">
    <w:abstractNumId w:val="4"/>
  </w:num>
  <w:num w:numId="6">
    <w:abstractNumId w:val="7"/>
  </w:num>
  <w:num w:numId="7">
    <w:abstractNumId w:val="1"/>
  </w:num>
  <w:num w:numId="8">
    <w:abstractNumId w:val="9"/>
    <w:lvlOverride w:ilvl="0">
      <w:startOverride w:val="1"/>
    </w:lvlOverride>
  </w:num>
  <w:num w:numId="9">
    <w:abstractNumId w:val="2"/>
  </w:num>
  <w:num w:numId="10">
    <w:abstractNumId w:val="5"/>
  </w:num>
  <w:num w:numId="11">
    <w:abstractNumId w:val="0"/>
  </w:num>
  <w:num w:numId="12">
    <w:abstractNumId w:val="6"/>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425"/>
  <w:characterSpacingControl w:val="doNotCompress"/>
  <w:footnotePr>
    <w:footnote w:id="-1"/>
    <w:footnote w:id="0"/>
  </w:footnotePr>
  <w:endnotePr>
    <w:endnote w:id="-1"/>
    <w:endnote w:id="0"/>
  </w:endnotePr>
  <w:compat>
    <w:useFELayout/>
  </w:compat>
  <w:rsids>
    <w:rsidRoot w:val="008A1EA8"/>
    <w:rsid w:val="0002423C"/>
    <w:rsid w:val="00033B63"/>
    <w:rsid w:val="000527AA"/>
    <w:rsid w:val="000553D6"/>
    <w:rsid w:val="000922CE"/>
    <w:rsid w:val="000B537B"/>
    <w:rsid w:val="000D746B"/>
    <w:rsid w:val="000F6065"/>
    <w:rsid w:val="0010608A"/>
    <w:rsid w:val="00113AC1"/>
    <w:rsid w:val="001A60C9"/>
    <w:rsid w:val="001A6A00"/>
    <w:rsid w:val="001B57ED"/>
    <w:rsid w:val="001E208D"/>
    <w:rsid w:val="001F39D0"/>
    <w:rsid w:val="0021024E"/>
    <w:rsid w:val="00280633"/>
    <w:rsid w:val="00286576"/>
    <w:rsid w:val="002A32CD"/>
    <w:rsid w:val="002F7BAE"/>
    <w:rsid w:val="0030365D"/>
    <w:rsid w:val="00336AA6"/>
    <w:rsid w:val="00360A71"/>
    <w:rsid w:val="003710B6"/>
    <w:rsid w:val="003F0273"/>
    <w:rsid w:val="00420676"/>
    <w:rsid w:val="004420C5"/>
    <w:rsid w:val="004616F8"/>
    <w:rsid w:val="00463BEA"/>
    <w:rsid w:val="0047340E"/>
    <w:rsid w:val="004D46D5"/>
    <w:rsid w:val="004F3AF9"/>
    <w:rsid w:val="005257E0"/>
    <w:rsid w:val="0052767B"/>
    <w:rsid w:val="00556D8E"/>
    <w:rsid w:val="005701CF"/>
    <w:rsid w:val="005710A1"/>
    <w:rsid w:val="00593E5E"/>
    <w:rsid w:val="005B57C8"/>
    <w:rsid w:val="005C0CDE"/>
    <w:rsid w:val="00670E32"/>
    <w:rsid w:val="006806C1"/>
    <w:rsid w:val="0068725F"/>
    <w:rsid w:val="006A2277"/>
    <w:rsid w:val="006E112E"/>
    <w:rsid w:val="006E4A0A"/>
    <w:rsid w:val="00717565"/>
    <w:rsid w:val="00721695"/>
    <w:rsid w:val="00721DFF"/>
    <w:rsid w:val="007852B1"/>
    <w:rsid w:val="00792A32"/>
    <w:rsid w:val="007C7870"/>
    <w:rsid w:val="007F3AB3"/>
    <w:rsid w:val="0080047E"/>
    <w:rsid w:val="008065A6"/>
    <w:rsid w:val="00817359"/>
    <w:rsid w:val="00834175"/>
    <w:rsid w:val="008409B2"/>
    <w:rsid w:val="008542A8"/>
    <w:rsid w:val="00870645"/>
    <w:rsid w:val="00893D09"/>
    <w:rsid w:val="008A1EA8"/>
    <w:rsid w:val="008D2637"/>
    <w:rsid w:val="008D5737"/>
    <w:rsid w:val="00935EF2"/>
    <w:rsid w:val="009762F1"/>
    <w:rsid w:val="00986BB0"/>
    <w:rsid w:val="009A1514"/>
    <w:rsid w:val="009B0871"/>
    <w:rsid w:val="009C09CD"/>
    <w:rsid w:val="009D1893"/>
    <w:rsid w:val="009D2519"/>
    <w:rsid w:val="009D38F0"/>
    <w:rsid w:val="009E7954"/>
    <w:rsid w:val="009E7D00"/>
    <w:rsid w:val="00A072A2"/>
    <w:rsid w:val="00A6122D"/>
    <w:rsid w:val="00A7382B"/>
    <w:rsid w:val="00A8216B"/>
    <w:rsid w:val="00A8288E"/>
    <w:rsid w:val="00AA0417"/>
    <w:rsid w:val="00AC0E93"/>
    <w:rsid w:val="00AE076E"/>
    <w:rsid w:val="00AE4BEA"/>
    <w:rsid w:val="00B30561"/>
    <w:rsid w:val="00B336A1"/>
    <w:rsid w:val="00B43078"/>
    <w:rsid w:val="00B46572"/>
    <w:rsid w:val="00BA37E0"/>
    <w:rsid w:val="00BA513F"/>
    <w:rsid w:val="00BB0EE6"/>
    <w:rsid w:val="00BB66E5"/>
    <w:rsid w:val="00C03BB2"/>
    <w:rsid w:val="00C27830"/>
    <w:rsid w:val="00C9428D"/>
    <w:rsid w:val="00CA4264"/>
    <w:rsid w:val="00CD7A1E"/>
    <w:rsid w:val="00CE61DF"/>
    <w:rsid w:val="00D65B65"/>
    <w:rsid w:val="00D70306"/>
    <w:rsid w:val="00D84DEE"/>
    <w:rsid w:val="00D874C5"/>
    <w:rsid w:val="00D9045D"/>
    <w:rsid w:val="00E46053"/>
    <w:rsid w:val="00E50856"/>
    <w:rsid w:val="00E51649"/>
    <w:rsid w:val="00E9228E"/>
    <w:rsid w:val="00E92D8A"/>
    <w:rsid w:val="00EA23ED"/>
    <w:rsid w:val="00EC03CD"/>
    <w:rsid w:val="00ED1068"/>
    <w:rsid w:val="00ED384E"/>
    <w:rsid w:val="00F02697"/>
    <w:rsid w:val="00F418A3"/>
    <w:rsid w:val="00F50FC1"/>
    <w:rsid w:val="00F81730"/>
    <w:rsid w:val="00F8653B"/>
    <w:rsid w:val="00FD1C9D"/>
    <w:rsid w:val="00FD44FD"/>
    <w:rsid w:val="00FE408D"/>
    <w:rsid w:val="00FF1523"/>
    <w:rsid w:val="00FF7343"/>
    <w:rsid w:val="00FF78F5"/>
    <w:rsid w:val="00FF7A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4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1EA8"/>
  </w:style>
  <w:style w:type="paragraph" w:customStyle="1" w:styleId="Heading">
    <w:name w:val="Heading"/>
    <w:basedOn w:val="Standard"/>
    <w:next w:val="Textbody"/>
    <w:rsid w:val="008A1EA8"/>
    <w:pPr>
      <w:keepNext/>
      <w:spacing w:before="240" w:after="120"/>
    </w:pPr>
    <w:rPr>
      <w:rFonts w:ascii="Liberation Sans" w:eastAsia="Microsoft YaHei" w:hAnsi="Liberation Sans"/>
      <w:sz w:val="28"/>
      <w:szCs w:val="28"/>
    </w:rPr>
  </w:style>
  <w:style w:type="paragraph" w:customStyle="1" w:styleId="Textbody">
    <w:name w:val="Text body"/>
    <w:basedOn w:val="Standard"/>
    <w:rsid w:val="008A1EA8"/>
    <w:pPr>
      <w:spacing w:after="140" w:line="276" w:lineRule="auto"/>
    </w:pPr>
  </w:style>
  <w:style w:type="paragraph" w:styleId="Lista">
    <w:name w:val="List"/>
    <w:basedOn w:val="Textbody"/>
    <w:rsid w:val="008A1EA8"/>
  </w:style>
  <w:style w:type="paragraph" w:customStyle="1" w:styleId="Legenda1">
    <w:name w:val="Legenda1"/>
    <w:basedOn w:val="Standard"/>
    <w:rsid w:val="008A1EA8"/>
    <w:pPr>
      <w:suppressLineNumbers/>
      <w:spacing w:before="120" w:after="120"/>
    </w:pPr>
    <w:rPr>
      <w:i/>
      <w:iCs/>
    </w:rPr>
  </w:style>
  <w:style w:type="paragraph" w:customStyle="1" w:styleId="Index">
    <w:name w:val="Index"/>
    <w:basedOn w:val="Standard"/>
    <w:rsid w:val="008A1EA8"/>
    <w:pPr>
      <w:suppressLineNumbers/>
    </w:pPr>
  </w:style>
  <w:style w:type="character" w:customStyle="1" w:styleId="WW8Num3z0">
    <w:name w:val="WW8Num3z0"/>
    <w:rsid w:val="008A1EA8"/>
    <w:rPr>
      <w:rFonts w:ascii="Wingdings 2" w:hAnsi="Wingdings 2" w:cs="Wingdings 2"/>
    </w:rPr>
  </w:style>
  <w:style w:type="character" w:customStyle="1" w:styleId="WW8Num1z0">
    <w:name w:val="WW8Num1z0"/>
    <w:rsid w:val="008A1EA8"/>
    <w:rPr>
      <w:rFonts w:ascii="Wingdings 2" w:hAnsi="Wingdings 2" w:cs="Symbol"/>
    </w:rPr>
  </w:style>
  <w:style w:type="character" w:customStyle="1" w:styleId="WW8Num6z0">
    <w:name w:val="WW8Num6z0"/>
    <w:rsid w:val="008A1EA8"/>
    <w:rPr>
      <w:rFonts w:ascii="Wingdings 2" w:hAnsi="Wingdings 2" w:cs="OpenSymbol"/>
    </w:rPr>
  </w:style>
  <w:style w:type="character" w:customStyle="1" w:styleId="WW8Num6z1">
    <w:name w:val="WW8Num6z1"/>
    <w:rsid w:val="008A1EA8"/>
    <w:rPr>
      <w:rFonts w:ascii="OpenSymbol" w:hAnsi="OpenSymbol" w:cs="OpenSymbol"/>
    </w:rPr>
  </w:style>
  <w:style w:type="character" w:customStyle="1" w:styleId="WW8Num5z0">
    <w:name w:val="WW8Num5z0"/>
    <w:rsid w:val="008A1EA8"/>
  </w:style>
  <w:style w:type="character" w:customStyle="1" w:styleId="BulletSymbols">
    <w:name w:val="Bullet Symbols"/>
    <w:rsid w:val="008A1EA8"/>
    <w:rPr>
      <w:rFonts w:ascii="OpenSymbol" w:eastAsia="OpenSymbol" w:hAnsi="OpenSymbol" w:cs="OpenSymbol"/>
    </w:rPr>
  </w:style>
  <w:style w:type="numbering" w:customStyle="1" w:styleId="WW8Num3">
    <w:name w:val="WW8Num3"/>
    <w:basedOn w:val="Bezlisty"/>
    <w:rsid w:val="008A1EA8"/>
    <w:pPr>
      <w:numPr>
        <w:numId w:val="1"/>
      </w:numPr>
    </w:pPr>
  </w:style>
  <w:style w:type="numbering" w:customStyle="1" w:styleId="WW8Num1">
    <w:name w:val="WW8Num1"/>
    <w:basedOn w:val="Bezlisty"/>
    <w:rsid w:val="008A1EA8"/>
    <w:pPr>
      <w:numPr>
        <w:numId w:val="2"/>
      </w:numPr>
    </w:pPr>
  </w:style>
  <w:style w:type="numbering" w:customStyle="1" w:styleId="WW8Num6">
    <w:name w:val="WW8Num6"/>
    <w:basedOn w:val="Bezlisty"/>
    <w:rsid w:val="008A1EA8"/>
    <w:pPr>
      <w:numPr>
        <w:numId w:val="3"/>
      </w:numPr>
    </w:pPr>
  </w:style>
  <w:style w:type="numbering" w:customStyle="1" w:styleId="WW8Num5">
    <w:name w:val="WW8Num5"/>
    <w:basedOn w:val="Bezlisty"/>
    <w:rsid w:val="008A1EA8"/>
    <w:pPr>
      <w:numPr>
        <w:numId w:val="4"/>
      </w:numPr>
    </w:pPr>
  </w:style>
  <w:style w:type="character" w:customStyle="1" w:styleId="Internetlink">
    <w:name w:val="Internet link"/>
    <w:rsid w:val="00CE61DF"/>
    <w:rPr>
      <w:color w:val="0000FF"/>
      <w:u w:val="single"/>
    </w:rPr>
  </w:style>
  <w:style w:type="numbering" w:customStyle="1" w:styleId="WW8Num2">
    <w:name w:val="WW8Num2"/>
    <w:basedOn w:val="Bezlisty"/>
    <w:rsid w:val="00CE61DF"/>
    <w:pPr>
      <w:numPr>
        <w:numId w:val="9"/>
      </w:numPr>
    </w:pPr>
  </w:style>
  <w:style w:type="numbering" w:customStyle="1" w:styleId="WW8Num4">
    <w:name w:val="WW8Num4"/>
    <w:basedOn w:val="Bezlisty"/>
    <w:rsid w:val="00CE61DF"/>
    <w:pPr>
      <w:numPr>
        <w:numId w:val="10"/>
      </w:numPr>
    </w:pPr>
  </w:style>
  <w:style w:type="paragraph" w:styleId="Tekstdymka">
    <w:name w:val="Balloon Text"/>
    <w:basedOn w:val="Normalny"/>
    <w:link w:val="TekstdymkaZnak"/>
    <w:uiPriority w:val="99"/>
    <w:semiHidden/>
    <w:unhideWhenUsed/>
    <w:rsid w:val="00CE61DF"/>
    <w:rPr>
      <w:rFonts w:ascii="Tahoma" w:hAnsi="Tahoma" w:cs="Mangal"/>
      <w:sz w:val="16"/>
      <w:szCs w:val="14"/>
    </w:rPr>
  </w:style>
  <w:style w:type="character" w:customStyle="1" w:styleId="TekstdymkaZnak">
    <w:name w:val="Tekst dymka Znak"/>
    <w:basedOn w:val="Domylnaczcionkaakapitu"/>
    <w:link w:val="Tekstdymka"/>
    <w:uiPriority w:val="99"/>
    <w:semiHidden/>
    <w:rsid w:val="00CE61DF"/>
    <w:rPr>
      <w:rFonts w:ascii="Tahoma" w:hAnsi="Tahoma" w:cs="Mangal"/>
      <w:sz w:val="16"/>
      <w:szCs w:val="14"/>
    </w:rPr>
  </w:style>
  <w:style w:type="character" w:styleId="Odwoaniedokomentarza">
    <w:name w:val="annotation reference"/>
    <w:basedOn w:val="Domylnaczcionkaakapitu"/>
    <w:uiPriority w:val="99"/>
    <w:semiHidden/>
    <w:unhideWhenUsed/>
    <w:rsid w:val="000553D6"/>
    <w:rPr>
      <w:sz w:val="16"/>
      <w:szCs w:val="16"/>
    </w:rPr>
  </w:style>
  <w:style w:type="paragraph" w:styleId="Tekstkomentarza">
    <w:name w:val="annotation text"/>
    <w:basedOn w:val="Normalny"/>
    <w:link w:val="TekstkomentarzaZnak"/>
    <w:uiPriority w:val="99"/>
    <w:semiHidden/>
    <w:unhideWhenUsed/>
    <w:rsid w:val="000553D6"/>
    <w:rPr>
      <w:rFonts w:cs="Mangal"/>
      <w:sz w:val="20"/>
      <w:szCs w:val="18"/>
    </w:rPr>
  </w:style>
  <w:style w:type="character" w:customStyle="1" w:styleId="TekstkomentarzaZnak">
    <w:name w:val="Tekst komentarza Znak"/>
    <w:basedOn w:val="Domylnaczcionkaakapitu"/>
    <w:link w:val="Tekstkomentarza"/>
    <w:uiPriority w:val="99"/>
    <w:semiHidden/>
    <w:rsid w:val="000553D6"/>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553D6"/>
    <w:rPr>
      <w:b/>
      <w:bCs/>
    </w:rPr>
  </w:style>
  <w:style w:type="character" w:customStyle="1" w:styleId="TematkomentarzaZnak">
    <w:name w:val="Temat komentarza Znak"/>
    <w:basedOn w:val="TekstkomentarzaZnak"/>
    <w:link w:val="Tematkomentarza"/>
    <w:uiPriority w:val="99"/>
    <w:semiHidden/>
    <w:rsid w:val="000553D6"/>
    <w:rPr>
      <w:rFonts w:cs="Mangal"/>
      <w:b/>
      <w:bCs/>
      <w:sz w:val="20"/>
      <w:szCs w:val="18"/>
    </w:rPr>
  </w:style>
  <w:style w:type="paragraph" w:customStyle="1" w:styleId="Default">
    <w:name w:val="Default"/>
    <w:rsid w:val="007C7870"/>
    <w:pPr>
      <w:suppressAutoHyphens w:val="0"/>
      <w:autoSpaceDE w:val="0"/>
      <w:adjustRightInd w:val="0"/>
      <w:textAlignment w:val="auto"/>
    </w:pPr>
    <w:rPr>
      <w:rFonts w:ascii="Arial" w:hAnsi="Arial" w:cs="Arial"/>
      <w:color w:val="000000"/>
      <w:kern w:val="0"/>
      <w:lang w:val="en-US" w:bidi="ar-SA"/>
    </w:rPr>
  </w:style>
  <w:style w:type="paragraph" w:styleId="Akapitzlist">
    <w:name w:val="List Paragraph"/>
    <w:basedOn w:val="Normalny"/>
    <w:uiPriority w:val="34"/>
    <w:qFormat/>
    <w:rsid w:val="00A8288E"/>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0307-23F6-4BB1-B7A0-6E27B448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4971</Words>
  <Characters>29832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Polska</Company>
  <LinksUpToDate>false</LinksUpToDate>
  <CharactersWithSpaces>34734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Lenovo</cp:lastModifiedBy>
  <cp:revision>16</cp:revision>
  <cp:lastPrinted>2018-06-18T12:24:00Z</cp:lastPrinted>
  <dcterms:created xsi:type="dcterms:W3CDTF">2020-03-20T18:30:00Z</dcterms:created>
  <dcterms:modified xsi:type="dcterms:W3CDTF">2020-04-24T09:27:00Z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